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DBE57" w14:textId="77777777" w:rsidR="00187A62" w:rsidRDefault="009F3BB1">
      <w:pPr>
        <w:spacing w:after="120" w:line="360" w:lineRule="auto"/>
        <w:ind w:left="0" w:right="159" w:firstLine="0"/>
        <w:jc w:val="right"/>
        <w:rPr>
          <w:color w:val="000000" w:themeColor="text1"/>
        </w:rPr>
      </w:pPr>
      <w:r>
        <w:rPr>
          <w:b/>
          <w:color w:val="000000" w:themeColor="text1"/>
          <w:sz w:val="36"/>
        </w:rPr>
        <w:t xml:space="preserve">Psichologijos Bakalauro baigiamojo darbo gynimo atmintinė </w:t>
      </w:r>
    </w:p>
    <w:p w14:paraId="33ECAF46" w14:textId="77777777" w:rsidR="00187A62" w:rsidRDefault="009F3BB1">
      <w:pPr>
        <w:tabs>
          <w:tab w:val="left" w:pos="0"/>
        </w:tabs>
        <w:spacing w:after="0" w:line="360" w:lineRule="auto"/>
        <w:ind w:left="0" w:right="-17" w:firstLine="0"/>
        <w:jc w:val="center"/>
        <w:rPr>
          <w:color w:val="000000" w:themeColor="text1"/>
        </w:rPr>
      </w:pPr>
      <w:r>
        <w:rPr>
          <w:b/>
          <w:color w:val="000000" w:themeColor="text1"/>
        </w:rPr>
        <w:t>202</w:t>
      </w:r>
      <w:r w:rsidR="001D04C3">
        <w:rPr>
          <w:b/>
          <w:color w:val="000000" w:themeColor="text1"/>
        </w:rPr>
        <w:t>4</w:t>
      </w:r>
      <w:r>
        <w:rPr>
          <w:b/>
          <w:color w:val="000000" w:themeColor="text1"/>
        </w:rPr>
        <w:t xml:space="preserve"> 05 </w:t>
      </w:r>
      <w:r w:rsidR="001D04C3">
        <w:rPr>
          <w:b/>
          <w:color w:val="000000" w:themeColor="text1"/>
        </w:rPr>
        <w:t>02</w:t>
      </w:r>
    </w:p>
    <w:p w14:paraId="24B64951" w14:textId="77777777" w:rsidR="00187A62" w:rsidRDefault="009F3BB1">
      <w:pPr>
        <w:spacing w:after="120" w:line="360" w:lineRule="auto"/>
        <w:ind w:left="255" w:hanging="255"/>
        <w:jc w:val="center"/>
        <w:rPr>
          <w:color w:val="000000" w:themeColor="text1"/>
        </w:rPr>
      </w:pPr>
      <w:r>
        <w:rPr>
          <w:b/>
          <w:color w:val="000000" w:themeColor="text1"/>
          <w:sz w:val="28"/>
        </w:rPr>
        <w:t xml:space="preserve">Svarbiausios informacijos santrauka: </w:t>
      </w:r>
    </w:p>
    <w:p w14:paraId="07FBB8ED" w14:textId="77777777" w:rsidR="00187A62" w:rsidRDefault="009F3BB1">
      <w:pPr>
        <w:numPr>
          <w:ilvl w:val="0"/>
          <w:numId w:val="1"/>
        </w:numPr>
        <w:spacing w:after="0" w:line="360" w:lineRule="auto"/>
        <w:ind w:left="960" w:hanging="358"/>
        <w:rPr>
          <w:color w:val="000000" w:themeColor="text1"/>
        </w:rPr>
      </w:pPr>
      <w:r>
        <w:rPr>
          <w:color w:val="000000" w:themeColor="text1"/>
        </w:rPr>
        <w:t>Darbą įkelti į VUSIS reikia</w:t>
      </w:r>
      <w:r>
        <w:rPr>
          <w:color w:val="000000" w:themeColor="text1"/>
          <w:shd w:val="clear" w:color="auto" w:fill="FFFFFF"/>
        </w:rPr>
        <w:t xml:space="preserve"> iki š.</w:t>
      </w:r>
      <w:r w:rsidR="001D04C3">
        <w:rPr>
          <w:color w:val="000000" w:themeColor="text1"/>
          <w:shd w:val="clear" w:color="auto" w:fill="FFFFFF"/>
        </w:rPr>
        <w:t xml:space="preserve"> </w:t>
      </w:r>
      <w:r>
        <w:rPr>
          <w:color w:val="000000" w:themeColor="text1"/>
          <w:shd w:val="clear" w:color="auto" w:fill="FFFFFF"/>
        </w:rPr>
        <w:t xml:space="preserve">m. gegužės </w:t>
      </w:r>
      <w:r w:rsidR="001D04C3">
        <w:rPr>
          <w:color w:val="000000" w:themeColor="text1"/>
          <w:shd w:val="clear" w:color="auto" w:fill="FFFFFF"/>
        </w:rPr>
        <w:t>28</w:t>
      </w:r>
      <w:r>
        <w:rPr>
          <w:color w:val="000000" w:themeColor="text1"/>
          <w:shd w:val="clear" w:color="auto" w:fill="FFFFFF"/>
        </w:rPr>
        <w:t xml:space="preserve"> dienos, 23:59 val. </w:t>
      </w:r>
    </w:p>
    <w:p w14:paraId="44A01C7A" w14:textId="77777777" w:rsidR="00187A62" w:rsidRDefault="009F3BB1">
      <w:pPr>
        <w:numPr>
          <w:ilvl w:val="0"/>
          <w:numId w:val="1"/>
        </w:numPr>
        <w:spacing w:after="0" w:line="360" w:lineRule="auto"/>
        <w:ind w:left="960" w:hanging="358"/>
        <w:rPr>
          <w:color w:val="000000" w:themeColor="text1"/>
        </w:rPr>
      </w:pPr>
      <w:r>
        <w:rPr>
          <w:color w:val="000000" w:themeColor="text1"/>
        </w:rPr>
        <w:t xml:space="preserve">Garantija pasirašoma VUSIS, o pateikties lapo nereikia (nei popierinio, nei elektroninio). </w:t>
      </w:r>
    </w:p>
    <w:p w14:paraId="7085C556" w14:textId="77777777" w:rsidR="00187A62" w:rsidRDefault="009F3BB1">
      <w:pPr>
        <w:numPr>
          <w:ilvl w:val="0"/>
          <w:numId w:val="1"/>
        </w:numPr>
        <w:spacing w:after="0" w:line="360" w:lineRule="auto"/>
        <w:ind w:left="960" w:hanging="358"/>
        <w:rPr>
          <w:color w:val="000000" w:themeColor="text1"/>
        </w:rPr>
      </w:pPr>
      <w:r>
        <w:rPr>
          <w:color w:val="000000" w:themeColor="text1"/>
        </w:rPr>
        <w:t xml:space="preserve">Įkėlus darbą į VUSIS, jį privaloma tą pačią dieną išsiųsti darbo vadovui ir recenzentui. </w:t>
      </w:r>
    </w:p>
    <w:p w14:paraId="0201D959" w14:textId="77777777" w:rsidR="00187A62" w:rsidRDefault="009F3BB1">
      <w:pPr>
        <w:numPr>
          <w:ilvl w:val="0"/>
          <w:numId w:val="1"/>
        </w:numPr>
        <w:spacing w:after="0" w:line="360" w:lineRule="auto"/>
        <w:ind w:left="960" w:hanging="358"/>
        <w:rPr>
          <w:color w:val="000000" w:themeColor="text1"/>
        </w:rPr>
      </w:pPr>
      <w:r>
        <w:rPr>
          <w:color w:val="000000" w:themeColor="text1"/>
          <w:szCs w:val="24"/>
        </w:rPr>
        <w:t xml:space="preserve">Atsakymą dėl vadovo sprendimo leisti ar neleisti ginti Baigiamąjį darbą studentas gauna į VUSIS ne vėliau kaip per 2 darbo dienas nuo Darbo įkėlimo į VUSIS. </w:t>
      </w:r>
      <w:r>
        <w:rPr>
          <w:color w:val="000000" w:themeColor="text1"/>
        </w:rPr>
        <w:t xml:space="preserve">Tačiau, net jei vadovas neleidžia ginti darbo, galite teikti komisijai prašymą ir ginti jį be valdovo leidimo. Skaitykite detaliau 3 skyrelyje. </w:t>
      </w:r>
    </w:p>
    <w:p w14:paraId="086189C8" w14:textId="77777777" w:rsidR="00187A62" w:rsidRDefault="009F3BB1">
      <w:pPr>
        <w:numPr>
          <w:ilvl w:val="0"/>
          <w:numId w:val="1"/>
        </w:numPr>
        <w:spacing w:after="0" w:line="360" w:lineRule="auto"/>
        <w:ind w:left="960" w:hanging="358"/>
        <w:rPr>
          <w:color w:val="000000" w:themeColor="text1"/>
        </w:rPr>
      </w:pPr>
      <w:r>
        <w:rPr>
          <w:color w:val="000000" w:themeColor="text1"/>
        </w:rPr>
        <w:t xml:space="preserve">Apie darbo gynimą ir vertinimą skaitykite 4-6 skyreliuose. </w:t>
      </w:r>
    </w:p>
    <w:p w14:paraId="049EDD36" w14:textId="77777777" w:rsidR="00187A62" w:rsidRDefault="009F3BB1">
      <w:pPr>
        <w:numPr>
          <w:ilvl w:val="0"/>
          <w:numId w:val="1"/>
        </w:numPr>
        <w:spacing w:after="0" w:line="360" w:lineRule="auto"/>
        <w:ind w:left="960" w:hanging="358"/>
        <w:rPr>
          <w:color w:val="000000" w:themeColor="text1"/>
        </w:rPr>
      </w:pPr>
      <w:r>
        <w:rPr>
          <w:color w:val="000000" w:themeColor="text1"/>
        </w:rPr>
        <w:t xml:space="preserve">7 skyrelis skirtas išskirtinių ir rečiau pasitaikančių situacijų (tokių, kaip darbo neapgynimas, embargo laikotarpio taikymas ar uždaras gynimas) aptarimui. </w:t>
      </w:r>
    </w:p>
    <w:p w14:paraId="3AD52664" w14:textId="77777777" w:rsidR="00187A62" w:rsidRDefault="009F3BB1">
      <w:pPr>
        <w:numPr>
          <w:ilvl w:val="0"/>
          <w:numId w:val="1"/>
        </w:numPr>
        <w:spacing w:after="0" w:line="360" w:lineRule="auto"/>
        <w:ind w:left="960" w:hanging="358"/>
        <w:rPr>
          <w:color w:val="000000" w:themeColor="text1"/>
        </w:rPr>
      </w:pPr>
      <w:r>
        <w:rPr>
          <w:color w:val="000000" w:themeColor="text1"/>
        </w:rPr>
        <w:t xml:space="preserve">8 skyrelyje aptariama, kaip geriausia pristatyti tyrimo instrumentus. </w:t>
      </w:r>
    </w:p>
    <w:p w14:paraId="70F8490E" w14:textId="77777777" w:rsidR="00187A62" w:rsidRDefault="009F3BB1">
      <w:pPr>
        <w:numPr>
          <w:ilvl w:val="0"/>
          <w:numId w:val="1"/>
        </w:numPr>
        <w:spacing w:after="0" w:line="360" w:lineRule="auto"/>
        <w:ind w:left="960" w:hanging="358"/>
        <w:rPr>
          <w:color w:val="000000" w:themeColor="text1"/>
        </w:rPr>
      </w:pPr>
      <w:r>
        <w:rPr>
          <w:color w:val="000000" w:themeColor="text1"/>
        </w:rPr>
        <w:t xml:space="preserve">Nuolat tikrinkite VU suteiktą el. paštą, nes tik į jį bus siunčiama aktualiausia informacija. </w:t>
      </w:r>
    </w:p>
    <w:p w14:paraId="29D6B04F" w14:textId="77777777" w:rsidR="00187A62" w:rsidRDefault="009F3BB1">
      <w:pPr>
        <w:spacing w:after="0" w:line="360" w:lineRule="auto"/>
        <w:ind w:left="0" w:firstLine="0"/>
        <w:jc w:val="left"/>
        <w:rPr>
          <w:color w:val="000000" w:themeColor="text1"/>
        </w:rPr>
      </w:pPr>
      <w:r>
        <w:rPr>
          <w:color w:val="000000" w:themeColor="text1"/>
        </w:rPr>
        <w:t xml:space="preserve"> </w:t>
      </w:r>
    </w:p>
    <w:p w14:paraId="05CE1360" w14:textId="77777777" w:rsidR="00187A62" w:rsidRDefault="009F3BB1">
      <w:pPr>
        <w:pStyle w:val="Heading1"/>
        <w:numPr>
          <w:ilvl w:val="0"/>
          <w:numId w:val="0"/>
        </w:numPr>
        <w:spacing w:after="120" w:line="360" w:lineRule="auto"/>
        <w:rPr>
          <w:color w:val="000000" w:themeColor="text1"/>
        </w:rPr>
      </w:pPr>
      <w:r>
        <w:rPr>
          <w:color w:val="000000" w:themeColor="text1"/>
        </w:rPr>
        <w:t xml:space="preserve">Pratarmė </w:t>
      </w:r>
    </w:p>
    <w:p w14:paraId="1DC4D726" w14:textId="77777777" w:rsidR="00187A62" w:rsidRDefault="009F3BB1">
      <w:pPr>
        <w:spacing w:after="0" w:line="360" w:lineRule="auto"/>
        <w:ind w:left="-15" w:firstLine="582"/>
        <w:rPr>
          <w:color w:val="000000" w:themeColor="text1"/>
        </w:rPr>
      </w:pPr>
      <w:r>
        <w:rPr>
          <w:color w:val="000000" w:themeColor="text1"/>
        </w:rPr>
        <w:t>Atmintinė parengta remiantis dokumentais, reglamentuojančiais baigiamųjų darbų gynimo tvarką Vilniaus universitete: VU studijuojančiųjų rašto darbų rengimo, gynimo ir kaupimo nuostatais; Rašto darbų administravimo VU studijų informacinėje sistemoje tvarkos aprašu; Bakalauro baigiamojo darbo dalyko aprašu. Atmintinėje pateikiama sutrumpinta aktuali minėtų dokumentų informacija, bet rekomenduotina susipažinti su pačiais dokumentais</w:t>
      </w:r>
      <w:r>
        <w:t>.</w:t>
      </w:r>
    </w:p>
    <w:p w14:paraId="0A6959E7" w14:textId="77777777" w:rsidR="00187A62" w:rsidRDefault="009F3BB1">
      <w:pPr>
        <w:spacing w:after="0" w:line="360" w:lineRule="auto"/>
        <w:ind w:left="64" w:firstLine="0"/>
        <w:jc w:val="center"/>
        <w:rPr>
          <w:b/>
          <w:color w:val="000000" w:themeColor="text1"/>
          <w:sz w:val="28"/>
        </w:rPr>
      </w:pPr>
      <w:r>
        <w:rPr>
          <w:b/>
          <w:color w:val="000000" w:themeColor="text1"/>
          <w:sz w:val="28"/>
        </w:rPr>
        <w:t xml:space="preserve"> </w:t>
      </w:r>
    </w:p>
    <w:p w14:paraId="068ABC1D" w14:textId="77777777" w:rsidR="00187A62" w:rsidRDefault="009F3BB1">
      <w:pPr>
        <w:pStyle w:val="Heading1"/>
        <w:spacing w:after="120" w:line="360" w:lineRule="auto"/>
        <w:ind w:left="539" w:right="261" w:hanging="284"/>
        <w:rPr>
          <w:color w:val="000000" w:themeColor="text1"/>
        </w:rPr>
      </w:pPr>
      <w:r>
        <w:rPr>
          <w:color w:val="000000" w:themeColor="text1"/>
        </w:rPr>
        <w:t xml:space="preserve">Baigiamojo darbo įkėlimas į VUSIS </w:t>
      </w:r>
    </w:p>
    <w:p w14:paraId="1B9DA2B8" w14:textId="77777777" w:rsidR="00187A62" w:rsidRDefault="009F3BB1">
      <w:pPr>
        <w:spacing w:after="0" w:line="360" w:lineRule="auto"/>
        <w:ind w:left="-17" w:firstLine="584"/>
        <w:rPr>
          <w:color w:val="000000" w:themeColor="text1"/>
        </w:rPr>
      </w:pPr>
      <w:r>
        <w:rPr>
          <w:color w:val="000000" w:themeColor="text1"/>
        </w:rPr>
        <w:t>Baigiamojo darbo elektroninį dokumentą (</w:t>
      </w:r>
      <w:proofErr w:type="spellStart"/>
      <w:r>
        <w:rPr>
          <w:color w:val="000000" w:themeColor="text1"/>
        </w:rPr>
        <w:t>pdf</w:t>
      </w:r>
      <w:proofErr w:type="spellEnd"/>
      <w:r>
        <w:rPr>
          <w:color w:val="000000" w:themeColor="text1"/>
        </w:rPr>
        <w:t xml:space="preserve"> formatu) ir jo metaduomenis (santrauka lietuvių kalba, santrauka anglų kalba, raktiniai žodžiai) į VUSIS įveda studijuojantysis, naudodamasis jam suteikta VU prieiga iki š.</w:t>
      </w:r>
      <w:r w:rsidR="001D04C3">
        <w:rPr>
          <w:color w:val="000000" w:themeColor="text1"/>
        </w:rPr>
        <w:t xml:space="preserve"> </w:t>
      </w:r>
      <w:r>
        <w:rPr>
          <w:color w:val="000000" w:themeColor="text1"/>
        </w:rPr>
        <w:t xml:space="preserve">m. </w:t>
      </w:r>
      <w:r>
        <w:rPr>
          <w:b/>
          <w:color w:val="000000" w:themeColor="text1"/>
          <w:shd w:val="clear" w:color="auto" w:fill="FFFFFF"/>
        </w:rPr>
        <w:t xml:space="preserve">gegužės </w:t>
      </w:r>
      <w:r w:rsidR="001D04C3">
        <w:rPr>
          <w:b/>
          <w:color w:val="000000" w:themeColor="text1"/>
          <w:shd w:val="clear" w:color="auto" w:fill="FFFFFF"/>
        </w:rPr>
        <w:t>28</w:t>
      </w:r>
      <w:r>
        <w:rPr>
          <w:b/>
          <w:color w:val="000000" w:themeColor="text1"/>
          <w:shd w:val="clear" w:color="auto" w:fill="FFFFFF"/>
        </w:rPr>
        <w:t xml:space="preserve"> dienos, 23:59 val.</w:t>
      </w:r>
      <w:r>
        <w:rPr>
          <w:color w:val="000000" w:themeColor="text1"/>
        </w:rPr>
        <w:t xml:space="preserve"> Į VUSIS neįkelto Baigiamojo darbo ginti neleidžiama. Popierinis Baigiamojo darbo variantas šiais metais nėra teikiamas. Garantija pasirašoma VUSIS, o pateikties lapo nereikia (nei popierinio, nei elektroninio). Įkėlus darbą į VUSIS, jį privaloma tą pačią dieną išsiųsti darbo vadovui ir recenzentui. Baigiamųjų darbų siuntimui naudojamas VU suteiktas el. pašto adresas. </w:t>
      </w:r>
    </w:p>
    <w:p w14:paraId="100C5B58" w14:textId="77777777" w:rsidR="00187A62" w:rsidRDefault="009F3BB1">
      <w:pPr>
        <w:spacing w:after="0" w:line="360" w:lineRule="auto"/>
        <w:ind w:left="54" w:firstLine="0"/>
        <w:jc w:val="center"/>
        <w:rPr>
          <w:color w:val="000000" w:themeColor="text1"/>
        </w:rPr>
      </w:pPr>
      <w:r>
        <w:rPr>
          <w:color w:val="000000" w:themeColor="text1"/>
        </w:rPr>
        <w:t xml:space="preserve"> </w:t>
      </w:r>
    </w:p>
    <w:p w14:paraId="31BA28A9" w14:textId="77777777" w:rsidR="00187A62" w:rsidRDefault="009F3BB1">
      <w:pPr>
        <w:pStyle w:val="Heading1"/>
        <w:spacing w:after="120" w:line="360" w:lineRule="auto"/>
        <w:ind w:left="539" w:right="261" w:hanging="284"/>
        <w:rPr>
          <w:color w:val="000000" w:themeColor="text1"/>
        </w:rPr>
      </w:pPr>
      <w:r>
        <w:rPr>
          <w:color w:val="000000" w:themeColor="text1"/>
        </w:rPr>
        <w:lastRenderedPageBreak/>
        <w:t xml:space="preserve">Darbo recenzavimas </w:t>
      </w:r>
    </w:p>
    <w:p w14:paraId="13EAA87F" w14:textId="48D888A6" w:rsidR="00187A62" w:rsidRPr="00CE25DA" w:rsidRDefault="009F3BB1">
      <w:pPr>
        <w:spacing w:after="0" w:line="360" w:lineRule="auto"/>
        <w:ind w:right="-2" w:firstLine="557"/>
        <w:rPr>
          <w:color w:val="000000" w:themeColor="text1"/>
        </w:rPr>
      </w:pPr>
      <w:r w:rsidRPr="5D6CE436">
        <w:rPr>
          <w:b/>
          <w:bCs/>
          <w:color w:val="000000" w:themeColor="text1"/>
          <w:shd w:val="clear" w:color="auto" w:fill="FFFFFF"/>
        </w:rPr>
        <w:t xml:space="preserve">Ne vėliau kaip gegužės </w:t>
      </w:r>
      <w:r w:rsidR="001D04C3" w:rsidRPr="5D6CE436">
        <w:rPr>
          <w:b/>
          <w:bCs/>
          <w:color w:val="000000" w:themeColor="text1"/>
          <w:shd w:val="clear" w:color="auto" w:fill="FFFFFF"/>
        </w:rPr>
        <w:t>28</w:t>
      </w:r>
      <w:r w:rsidRPr="5D6CE436">
        <w:rPr>
          <w:b/>
          <w:bCs/>
          <w:color w:val="000000" w:themeColor="text1"/>
          <w:shd w:val="clear" w:color="auto" w:fill="FFFFFF"/>
        </w:rPr>
        <w:t xml:space="preserve"> dieną</w:t>
      </w:r>
      <w:r>
        <w:rPr>
          <w:color w:val="000000" w:themeColor="text1"/>
          <w:shd w:val="clear" w:color="auto" w:fill="FFFFFF"/>
        </w:rPr>
        <w:t xml:space="preserve">, </w:t>
      </w:r>
      <w:r>
        <w:rPr>
          <w:color w:val="000000" w:themeColor="text1"/>
        </w:rPr>
        <w:t xml:space="preserve">studijuojantysis kreipiasi į Baigiamojo darbo recenzentą el. paštu, informuodamas jį apie savo </w:t>
      </w:r>
      <w:r w:rsidRPr="00CE25DA">
        <w:rPr>
          <w:color w:val="000000" w:themeColor="text1"/>
        </w:rPr>
        <w:t>Baigiamojo darbo gynimo datą ir išsiunčia Baigiamojo darbo elektroninį dokumentą (</w:t>
      </w:r>
      <w:proofErr w:type="spellStart"/>
      <w:r w:rsidRPr="00CE25DA">
        <w:rPr>
          <w:color w:val="000000" w:themeColor="text1"/>
        </w:rPr>
        <w:t>pdf</w:t>
      </w:r>
      <w:proofErr w:type="spellEnd"/>
      <w:r w:rsidRPr="00CE25DA">
        <w:rPr>
          <w:color w:val="000000" w:themeColor="text1"/>
        </w:rPr>
        <w:t xml:space="preserve"> </w:t>
      </w:r>
      <w:r w:rsidR="00CE25DA" w:rsidRPr="00CE25DA">
        <w:rPr>
          <w:color w:val="000000" w:themeColor="text1"/>
        </w:rPr>
        <w:t xml:space="preserve">ir </w:t>
      </w:r>
      <w:proofErr w:type="spellStart"/>
      <w:r w:rsidR="00CE25DA" w:rsidRPr="00CE25DA">
        <w:rPr>
          <w:color w:val="000000" w:themeColor="text1"/>
        </w:rPr>
        <w:t>word</w:t>
      </w:r>
      <w:proofErr w:type="spellEnd"/>
      <w:r w:rsidR="00CE25DA" w:rsidRPr="00CE25DA">
        <w:rPr>
          <w:color w:val="000000" w:themeColor="text1"/>
        </w:rPr>
        <w:t xml:space="preserve"> </w:t>
      </w:r>
      <w:r w:rsidRPr="00CE25DA">
        <w:rPr>
          <w:color w:val="000000" w:themeColor="text1"/>
        </w:rPr>
        <w:t xml:space="preserve">formatu). </w:t>
      </w:r>
      <w:r w:rsidR="00AF7BB6" w:rsidRPr="00CE25DA">
        <w:rPr>
          <w:color w:val="000000" w:themeColor="text1"/>
        </w:rPr>
        <w:t xml:space="preserve">Recenzentui </w:t>
      </w:r>
      <w:r w:rsidR="00AF7BB6" w:rsidRPr="00CE25DA">
        <w:rPr>
          <w:color w:val="000000" w:themeColor="text1"/>
          <w:u w:val="single"/>
        </w:rPr>
        <w:t>būtina</w:t>
      </w:r>
      <w:r w:rsidR="00AF7BB6" w:rsidRPr="00CE25DA">
        <w:rPr>
          <w:color w:val="000000" w:themeColor="text1"/>
        </w:rPr>
        <w:t xml:space="preserve"> nusiųsti visą tyrimui naudotą instrumentų rinkinį (testus, anketą, instrukcijas, </w:t>
      </w:r>
      <w:proofErr w:type="spellStart"/>
      <w:r w:rsidR="00AF7BB6" w:rsidRPr="00CE25DA">
        <w:rPr>
          <w:color w:val="000000" w:themeColor="text1"/>
        </w:rPr>
        <w:t>stimulinę</w:t>
      </w:r>
      <w:proofErr w:type="spellEnd"/>
      <w:r w:rsidR="00AF7BB6" w:rsidRPr="00CE25DA">
        <w:rPr>
          <w:color w:val="000000" w:themeColor="text1"/>
        </w:rPr>
        <w:t xml:space="preserve"> medžiagą ir pan.). Jei instrumentų rinkinys negali būti siunčiamas (dėl to, kad jis egzistuoja tik specialioje programoje, tik fiziniu formatu ar dėl kitų apribojimų), apie tai būtina informuoti recenzentą</w:t>
      </w:r>
      <w:r w:rsidR="00CE25DA" w:rsidRPr="00CE25DA">
        <w:rPr>
          <w:color w:val="000000" w:themeColor="text1"/>
        </w:rPr>
        <w:t xml:space="preserve"> </w:t>
      </w:r>
      <w:r w:rsidR="00CE25DA" w:rsidRPr="00CE25DA">
        <w:t xml:space="preserve">ir, </w:t>
      </w:r>
      <w:r w:rsidR="00CE25DA" w:rsidRPr="00CE25DA">
        <w:t xml:space="preserve">jam pageidaujant, </w:t>
      </w:r>
      <w:r w:rsidR="00CE25DA" w:rsidRPr="00CE25DA">
        <w:t>sudaryti galimybę recenzentui Psichologijos instituto patalpose susipažinti su tyrimui naudotais instrumentais.</w:t>
      </w:r>
      <w:r w:rsidR="00CE25DA" w:rsidRPr="00CE25DA">
        <w:t/>
      </w:r>
      <w:r w:rsidR="00974ACC" w:rsidRPr="00CE25DA">
        <w:rPr>
          <w:color w:val="000000" w:themeColor="text1"/>
        </w:rPr>
        <w:t xml:space="preserve"> Recenzentas gali paprašyti pateikti ir tyrimo duomenis.</w:t>
      </w:r>
    </w:p>
    <w:p w14:paraId="10E3DCDA" w14:textId="35FF36C0" w:rsidR="00187A62" w:rsidRDefault="6107463A">
      <w:pPr>
        <w:spacing w:after="0" w:line="360" w:lineRule="auto"/>
        <w:ind w:left="-15" w:firstLine="720"/>
        <w:rPr>
          <w:color w:val="000000" w:themeColor="text1"/>
        </w:rPr>
      </w:pPr>
      <w:r w:rsidRPr="00CE25DA">
        <w:rPr>
          <w:color w:val="000000" w:themeColor="text1"/>
        </w:rPr>
        <w:t>Recenzentas atsiliepimą apie recenzuojamą Baigiamąjį darbą</w:t>
      </w:r>
      <w:r w:rsidRPr="1E351824">
        <w:rPr>
          <w:color w:val="000000" w:themeColor="text1"/>
        </w:rPr>
        <w:t xml:space="preserve"> išsiunčia studentui ir </w:t>
      </w:r>
      <w:r w:rsidR="7874F2EF" w:rsidRPr="1E351824">
        <w:rPr>
          <w:color w:val="000000" w:themeColor="text1"/>
        </w:rPr>
        <w:t>I</w:t>
      </w:r>
      <w:r w:rsidRPr="1E351824">
        <w:rPr>
          <w:color w:val="000000" w:themeColor="text1"/>
        </w:rPr>
        <w:t>nstituto administratorei Jolitai Ruzgienei (</w:t>
      </w:r>
      <w:proofErr w:type="spellStart"/>
      <w:r w:rsidRPr="1E351824">
        <w:rPr>
          <w:color w:val="000000" w:themeColor="text1"/>
          <w:u w:val="single"/>
        </w:rPr>
        <w:t>jolita.ruzgiene@fsf.vu.lt</w:t>
      </w:r>
      <w:proofErr w:type="spellEnd"/>
      <w:r w:rsidRPr="1E351824">
        <w:rPr>
          <w:color w:val="000000" w:themeColor="text1"/>
        </w:rPr>
        <w:t xml:space="preserve">) el. paštu ne vėliau kaip prieš 24 valandas iki Komisijos posėdžio, kuriame bus ginamas Baigiamasis darbas, pradžios. </w:t>
      </w:r>
    </w:p>
    <w:p w14:paraId="12F40E89" w14:textId="77777777" w:rsidR="00187A62" w:rsidRDefault="009F3BB1">
      <w:pPr>
        <w:spacing w:after="0" w:line="360" w:lineRule="auto"/>
        <w:ind w:left="54" w:firstLine="0"/>
        <w:jc w:val="center"/>
        <w:rPr>
          <w:color w:val="000000" w:themeColor="text1"/>
        </w:rPr>
      </w:pPr>
      <w:r>
        <w:rPr>
          <w:color w:val="000000" w:themeColor="text1"/>
        </w:rPr>
        <w:t xml:space="preserve"> </w:t>
      </w:r>
    </w:p>
    <w:p w14:paraId="22C403E8" w14:textId="77777777" w:rsidR="00187A62" w:rsidRDefault="009F3BB1">
      <w:pPr>
        <w:pStyle w:val="Heading1"/>
        <w:spacing w:after="120" w:line="360" w:lineRule="auto"/>
        <w:ind w:left="539" w:right="261" w:hanging="284"/>
        <w:rPr>
          <w:color w:val="000000" w:themeColor="text1"/>
        </w:rPr>
      </w:pPr>
      <w:r>
        <w:rPr>
          <w:color w:val="000000" w:themeColor="text1"/>
        </w:rPr>
        <w:t xml:space="preserve">Leidimas gintis </w:t>
      </w:r>
    </w:p>
    <w:p w14:paraId="3E59A467" w14:textId="77777777" w:rsidR="00187A62" w:rsidRDefault="009F3BB1">
      <w:pPr>
        <w:spacing w:after="0" w:line="360" w:lineRule="auto"/>
        <w:ind w:left="-15" w:firstLine="582"/>
        <w:rPr>
          <w:color w:val="000000" w:themeColor="text1"/>
        </w:rPr>
      </w:pPr>
      <w:r>
        <w:rPr>
          <w:color w:val="000000" w:themeColor="text1"/>
        </w:rPr>
        <w:t xml:space="preserve">Baigiamasis darbas gali būti ginamas tik Baigiamojo darbo vadovui nusprendus, kad Baigiamasis darbas parengtas tinkamai ir savarankiškai, yra parašytas taisyklinga kalba ir atitinka kitus reikalavimus, keliamus Baigiamiesiems darbams. Baigiamojo darbo vadovas, prieš priimdamas sprendimą leisti arba neleisti ginti Baigiamąjį darbą, privalo susipažinti su Darbo kompiuterinės patikros (plagiato) ataskaita ir visa Darbo savarankiškumo kompiuterinės patikros informacija.  </w:t>
      </w:r>
    </w:p>
    <w:p w14:paraId="0512E84F" w14:textId="77777777" w:rsidR="00187A62" w:rsidRDefault="009F3BB1">
      <w:pPr>
        <w:spacing w:after="0" w:line="360" w:lineRule="auto"/>
        <w:ind w:left="0" w:firstLine="567"/>
        <w:rPr>
          <w:szCs w:val="24"/>
        </w:rPr>
      </w:pPr>
      <w:r>
        <w:rPr>
          <w:szCs w:val="24"/>
        </w:rPr>
        <w:t xml:space="preserve">Baigiamojo darbo vadovo sprendimas leisti ginti Baigiamąjį darbą yra patvirtinamas VUSIS ne vėliau kaip per 2 darbo dienas nuo Darbo įkėlimo į VUSIS. Atsakymą dėl vadovo sprendimo leisti ar neleisti ginti Baigiamąjį darbą studentas gauna į VUSIS. </w:t>
      </w:r>
    </w:p>
    <w:p w14:paraId="3ECEAB1C" w14:textId="77777777" w:rsidR="00187A62" w:rsidRDefault="009F3BB1">
      <w:pPr>
        <w:spacing w:after="0" w:line="360" w:lineRule="auto"/>
        <w:ind w:left="-15" w:firstLine="582"/>
        <w:rPr>
          <w:color w:val="000000" w:themeColor="text1"/>
        </w:rPr>
      </w:pPr>
      <w:r w:rsidRPr="5D6CE436">
        <w:rPr>
          <w:color w:val="000000" w:themeColor="text1"/>
        </w:rPr>
        <w:t xml:space="preserve">Jeigu Baigiamojo darbo vadovas nusprendžia, kad Baigiamasis darbas parengtas netinkamai ir negali būti ginamas, arba jeigu Baigiamojo darbo vadovas atsisako priimti Baigiamąjį darbą dėl to, kad jis buvo parengtas be Baigiamojo darbo vadovo dalyvavimo, studentas turi teisę kreiptis į Komisiją su prašymu leisti ginti Baigiamąjį darbą. Motyvuotą prašymą Komisijai, Darbą </w:t>
      </w:r>
      <w:proofErr w:type="spellStart"/>
      <w:r w:rsidRPr="5D6CE436">
        <w:rPr>
          <w:color w:val="000000" w:themeColor="text1"/>
        </w:rPr>
        <w:t>pdf</w:t>
      </w:r>
      <w:proofErr w:type="spellEnd"/>
      <w:r w:rsidRPr="5D6CE436">
        <w:rPr>
          <w:color w:val="000000" w:themeColor="text1"/>
        </w:rPr>
        <w:t xml:space="preserve"> formatu bei Darbo vadovo sprendimą dėl leidimo ginti Darbą studentas turi pateikti elektroniniu laišku iš VU suteikto el. pašto adreso Instituto administratorei Jolitai Ruzgienei (</w:t>
      </w:r>
      <w:proofErr w:type="spellStart"/>
      <w:r w:rsidRPr="5D6CE436">
        <w:rPr>
          <w:color w:val="000000" w:themeColor="text1"/>
          <w:u w:val="single"/>
        </w:rPr>
        <w:t>jolita.ruzgiene@fsf.vu.lt</w:t>
      </w:r>
      <w:proofErr w:type="spellEnd"/>
      <w:r w:rsidRPr="5D6CE436">
        <w:rPr>
          <w:color w:val="000000" w:themeColor="text1"/>
        </w:rPr>
        <w:t xml:space="preserve">) ne vėliau kaip per dvi darbo dienas nuo Darbo vadovo sprendimo neleisti Darbo ginti pateikimo studentui. </w:t>
      </w:r>
    </w:p>
    <w:p w14:paraId="7DA8CF5C" w14:textId="77777777" w:rsidR="00187A62" w:rsidRDefault="009F3BB1">
      <w:pPr>
        <w:spacing w:after="0" w:line="360" w:lineRule="auto"/>
        <w:ind w:right="-2" w:firstLine="557"/>
        <w:rPr>
          <w:color w:val="000000" w:themeColor="text1"/>
        </w:rPr>
      </w:pPr>
      <w:r>
        <w:rPr>
          <w:color w:val="000000" w:themeColor="text1"/>
        </w:rPr>
        <w:t xml:space="preserve">Gynimų dieną, apsvarsčiusi studento motyvus, Komisija nusprendžia, ar leisti Studijuojančiajam ginti Baigiamąjį darbą. </w:t>
      </w:r>
    </w:p>
    <w:p w14:paraId="672A6659" w14:textId="77777777" w:rsidR="00063889" w:rsidRDefault="00063889">
      <w:pPr>
        <w:spacing w:after="0" w:line="360" w:lineRule="auto"/>
        <w:ind w:right="-2" w:firstLine="557"/>
        <w:rPr>
          <w:color w:val="000000" w:themeColor="text1"/>
        </w:rPr>
      </w:pPr>
    </w:p>
    <w:p w14:paraId="7E5C6D60" w14:textId="77777777" w:rsidR="00187A62" w:rsidRDefault="009F3BB1">
      <w:pPr>
        <w:pStyle w:val="Heading1"/>
        <w:spacing w:after="120" w:line="360" w:lineRule="auto"/>
        <w:ind w:left="539" w:right="261" w:hanging="284"/>
        <w:rPr>
          <w:color w:val="000000" w:themeColor="text1"/>
        </w:rPr>
      </w:pPr>
      <w:r>
        <w:rPr>
          <w:color w:val="000000" w:themeColor="text1"/>
        </w:rPr>
        <w:t xml:space="preserve">Darbo gynimo eiga </w:t>
      </w:r>
    </w:p>
    <w:p w14:paraId="0A37501D" w14:textId="77777777" w:rsidR="00063889" w:rsidRDefault="00063889">
      <w:pPr>
        <w:spacing w:after="0" w:line="360" w:lineRule="auto"/>
        <w:ind w:left="730" w:hanging="163"/>
        <w:rPr>
          <w:color w:val="000000" w:themeColor="text1"/>
        </w:rPr>
      </w:pPr>
    </w:p>
    <w:p w14:paraId="5CE1155E" w14:textId="77777777" w:rsidR="00187A62" w:rsidRDefault="009F3BB1">
      <w:pPr>
        <w:spacing w:after="0" w:line="360" w:lineRule="auto"/>
        <w:ind w:left="730" w:hanging="163"/>
        <w:rPr>
          <w:color w:val="000000" w:themeColor="text1"/>
        </w:rPr>
      </w:pPr>
      <w:r>
        <w:rPr>
          <w:color w:val="000000" w:themeColor="text1"/>
        </w:rPr>
        <w:lastRenderedPageBreak/>
        <w:t xml:space="preserve">Gynimo eiga: </w:t>
      </w:r>
    </w:p>
    <w:p w14:paraId="67EF2346" w14:textId="77777777" w:rsidR="00187A62" w:rsidRDefault="009F3BB1">
      <w:pPr>
        <w:numPr>
          <w:ilvl w:val="0"/>
          <w:numId w:val="2"/>
        </w:numPr>
        <w:spacing w:after="0" w:line="360" w:lineRule="auto"/>
        <w:ind w:hanging="163"/>
        <w:rPr>
          <w:color w:val="000000" w:themeColor="text1"/>
        </w:rPr>
      </w:pPr>
      <w:r>
        <w:rPr>
          <w:color w:val="000000" w:themeColor="text1"/>
        </w:rPr>
        <w:t xml:space="preserve">Darbo pristatymas (iki 10 minučių); </w:t>
      </w:r>
    </w:p>
    <w:p w14:paraId="6E4DE0AA" w14:textId="77777777" w:rsidR="00187A62" w:rsidRDefault="009F3BB1">
      <w:pPr>
        <w:numPr>
          <w:ilvl w:val="0"/>
          <w:numId w:val="2"/>
        </w:numPr>
        <w:spacing w:after="0" w:line="360" w:lineRule="auto"/>
        <w:ind w:hanging="163"/>
        <w:rPr>
          <w:color w:val="000000" w:themeColor="text1"/>
        </w:rPr>
      </w:pPr>
      <w:r>
        <w:rPr>
          <w:color w:val="000000" w:themeColor="text1"/>
        </w:rPr>
        <w:t xml:space="preserve">Recenzijos perskaitymas; </w:t>
      </w:r>
    </w:p>
    <w:p w14:paraId="066F8927" w14:textId="77777777" w:rsidR="00187A62" w:rsidRDefault="009F3BB1">
      <w:pPr>
        <w:numPr>
          <w:ilvl w:val="0"/>
          <w:numId w:val="2"/>
        </w:numPr>
        <w:spacing w:after="0" w:line="360" w:lineRule="auto"/>
        <w:ind w:hanging="163"/>
        <w:rPr>
          <w:color w:val="000000" w:themeColor="text1"/>
        </w:rPr>
      </w:pPr>
      <w:r>
        <w:rPr>
          <w:color w:val="000000" w:themeColor="text1"/>
        </w:rPr>
        <w:t xml:space="preserve">Atsakymas į recenzento klausimus ir komentarai; </w:t>
      </w:r>
    </w:p>
    <w:p w14:paraId="08763F85" w14:textId="77777777" w:rsidR="00187A62" w:rsidRDefault="009F3BB1">
      <w:pPr>
        <w:numPr>
          <w:ilvl w:val="0"/>
          <w:numId w:val="2"/>
        </w:numPr>
        <w:spacing w:after="0" w:line="360" w:lineRule="auto"/>
        <w:ind w:hanging="163"/>
        <w:rPr>
          <w:color w:val="000000" w:themeColor="text1"/>
        </w:rPr>
      </w:pPr>
      <w:r>
        <w:rPr>
          <w:color w:val="000000" w:themeColor="text1"/>
        </w:rPr>
        <w:t xml:space="preserve">Atsakymas į gynimo komisijos ir kitų Baigiamojo darbo gynime dalyvaujančių asmenų klausimus; </w:t>
      </w:r>
    </w:p>
    <w:p w14:paraId="59D162E9" w14:textId="77777777" w:rsidR="00187A62" w:rsidRDefault="009F3BB1">
      <w:pPr>
        <w:numPr>
          <w:ilvl w:val="0"/>
          <w:numId w:val="2"/>
        </w:numPr>
        <w:spacing w:after="0" w:line="360" w:lineRule="auto"/>
        <w:ind w:hanging="163"/>
        <w:rPr>
          <w:color w:val="000000" w:themeColor="text1"/>
        </w:rPr>
      </w:pPr>
      <w:r>
        <w:rPr>
          <w:color w:val="000000" w:themeColor="text1"/>
        </w:rPr>
        <w:t xml:space="preserve">Baigiamojo darbo vadovo pasisakymas (jei dalyvauja); </w:t>
      </w:r>
    </w:p>
    <w:p w14:paraId="1B576EA6" w14:textId="77777777" w:rsidR="00187A62" w:rsidRDefault="009F3BB1">
      <w:pPr>
        <w:numPr>
          <w:ilvl w:val="0"/>
          <w:numId w:val="2"/>
        </w:numPr>
        <w:spacing w:after="0" w:line="360" w:lineRule="auto"/>
        <w:ind w:hanging="163"/>
        <w:rPr>
          <w:color w:val="000000" w:themeColor="text1"/>
        </w:rPr>
      </w:pPr>
      <w:r>
        <w:rPr>
          <w:color w:val="000000" w:themeColor="text1"/>
        </w:rPr>
        <w:t xml:space="preserve">Baigiamasis Baigiamojo darbo autoriaus žodis. </w:t>
      </w:r>
    </w:p>
    <w:p w14:paraId="608DEACE" w14:textId="77777777" w:rsidR="00187A62" w:rsidRDefault="009F3BB1">
      <w:pPr>
        <w:spacing w:after="0" w:line="360" w:lineRule="auto"/>
        <w:ind w:left="720" w:firstLine="0"/>
        <w:jc w:val="left"/>
        <w:rPr>
          <w:color w:val="000000" w:themeColor="text1"/>
        </w:rPr>
      </w:pPr>
      <w:r>
        <w:rPr>
          <w:color w:val="000000" w:themeColor="text1"/>
        </w:rPr>
        <w:t xml:space="preserve"> </w:t>
      </w:r>
    </w:p>
    <w:p w14:paraId="385D1739" w14:textId="51E147E9" w:rsidR="00187A62" w:rsidRDefault="009F3BB1">
      <w:pPr>
        <w:spacing w:after="0" w:line="360" w:lineRule="auto"/>
        <w:ind w:left="-15" w:firstLine="582"/>
        <w:rPr>
          <w:color w:val="000000" w:themeColor="text1"/>
        </w:rPr>
      </w:pPr>
      <w:r w:rsidRPr="5D6CE436">
        <w:rPr>
          <w:color w:val="000000" w:themeColor="text1"/>
        </w:rPr>
        <w:t xml:space="preserve">Gynimo metu Baigiamojo darbo autorius trumpai pristato Baigiamąjį darbą, nurodydamas tyrimo problemą, tikslą, uždavinius/klausimus/hipotezes, glaustai apibūdina objektą, taikytus tyrimo metodus, gautus rezultatus, supažindina su išvadomis ir jas pagrindžia, gali pateikti siūlomas rekomendacijas. Po </w:t>
      </w:r>
      <w:r w:rsidR="00CE25DA">
        <w:rPr>
          <w:color w:val="000000" w:themeColor="text1"/>
        </w:rPr>
        <w:t>Bakalauranto</w:t>
      </w:r>
      <w:r w:rsidR="00CE25DA" w:rsidRPr="5D6CE436">
        <w:rPr>
          <w:color w:val="000000" w:themeColor="text1"/>
        </w:rPr>
        <w:t xml:space="preserve"> </w:t>
      </w:r>
      <w:r w:rsidRPr="5D6CE436">
        <w:rPr>
          <w:color w:val="000000" w:themeColor="text1"/>
        </w:rPr>
        <w:t xml:space="preserve">pristatymo, jei Baigiamojo darbo gynime dalyvauja recenzentas, jis pateikia savo nuomonę apie Baigiamąjį darbą. Jei recenzentas negali dalyvauti gynimo posėdyje, perskaitoma pateikta recenzija. Studijuojančiam suteikiama galimybė atsakyti į recenzento pastabas ir klausimus. Atsakius į recenzento klausimus, klausimus užduoda Komisijos nariai, studentas atsako į Komisijos narių ir kitų dalyvaujančių Baigiamojo darbo gynimuose asmenų klausimus. Jei gynime dalyvauja Baigiamojo darbo vadovas, jam suteikiamas žodis apie darbo rengimo procesą. Gynimo procedūra užbaigiama Baigiamojo darbo autoriaus baigiamuoju žodžiu. </w:t>
      </w:r>
    </w:p>
    <w:p w14:paraId="1FF3707A" w14:textId="77777777" w:rsidR="00187A62" w:rsidRDefault="009F3BB1">
      <w:pPr>
        <w:spacing w:after="0" w:line="360" w:lineRule="auto"/>
        <w:ind w:left="-15" w:firstLine="582"/>
        <w:rPr>
          <w:color w:val="000000" w:themeColor="text1"/>
        </w:rPr>
      </w:pPr>
      <w:r>
        <w:rPr>
          <w:color w:val="000000" w:themeColor="text1"/>
        </w:rPr>
        <w:t xml:space="preserve">Gynimo metu negali būti kvestionuojama Psichologijos bakalauro studijų programos komitete patvirtinta Baigiamojo darbo tema. </w:t>
      </w:r>
      <w:r w:rsidR="00063889">
        <w:rPr>
          <w:color w:val="000000" w:themeColor="text1"/>
        </w:rPr>
        <w:t>Tačiau klausimai dėl konstruktų, jų įvardinimo, tyrimo atitikimo temai ir pan. gali būti keliami.</w:t>
      </w:r>
    </w:p>
    <w:p w14:paraId="2BAC6FC9" w14:textId="77777777" w:rsidR="00187A62" w:rsidRDefault="009F3BB1">
      <w:pPr>
        <w:spacing w:after="0" w:line="360" w:lineRule="auto"/>
        <w:ind w:left="54" w:firstLine="0"/>
        <w:jc w:val="center"/>
        <w:rPr>
          <w:color w:val="000000" w:themeColor="text1"/>
        </w:rPr>
      </w:pPr>
      <w:r>
        <w:rPr>
          <w:color w:val="000000" w:themeColor="text1"/>
        </w:rPr>
        <w:t xml:space="preserve"> </w:t>
      </w:r>
    </w:p>
    <w:p w14:paraId="1AD89436" w14:textId="77777777" w:rsidR="00187A62" w:rsidRDefault="009F3BB1">
      <w:pPr>
        <w:pStyle w:val="Heading1"/>
        <w:spacing w:after="120" w:line="360" w:lineRule="auto"/>
        <w:ind w:left="539" w:right="261" w:hanging="284"/>
        <w:rPr>
          <w:color w:val="000000" w:themeColor="text1"/>
        </w:rPr>
      </w:pPr>
      <w:r>
        <w:rPr>
          <w:color w:val="000000" w:themeColor="text1"/>
        </w:rPr>
        <w:t xml:space="preserve">Darbo vertinimo kriterijai </w:t>
      </w:r>
    </w:p>
    <w:p w14:paraId="4732E404" w14:textId="77777777" w:rsidR="00187A62" w:rsidRDefault="009F3BB1">
      <w:pPr>
        <w:spacing w:after="0" w:line="360" w:lineRule="auto"/>
        <w:ind w:left="730" w:hanging="163"/>
        <w:rPr>
          <w:color w:val="000000" w:themeColor="text1"/>
        </w:rPr>
      </w:pPr>
      <w:r>
        <w:rPr>
          <w:color w:val="000000" w:themeColor="text1"/>
        </w:rPr>
        <w:t xml:space="preserve">Baigiamojo darbo vertinimo kriterijai (iš dalyko aprašo): </w:t>
      </w:r>
    </w:p>
    <w:p w14:paraId="0FCB1F4A" w14:textId="77777777" w:rsidR="00187A62" w:rsidRDefault="009F3BB1">
      <w:pPr>
        <w:numPr>
          <w:ilvl w:val="0"/>
          <w:numId w:val="3"/>
        </w:numPr>
        <w:spacing w:after="0" w:line="360" w:lineRule="auto"/>
        <w:ind w:hanging="305"/>
        <w:rPr>
          <w:color w:val="000000" w:themeColor="text1"/>
        </w:rPr>
      </w:pPr>
      <w:r>
        <w:rPr>
          <w:color w:val="000000" w:themeColor="text1"/>
        </w:rPr>
        <w:t xml:space="preserve">Temos aktualumo argumentavimas; </w:t>
      </w:r>
    </w:p>
    <w:p w14:paraId="43877909" w14:textId="77777777" w:rsidR="00187A62" w:rsidRDefault="009F3BB1">
      <w:pPr>
        <w:numPr>
          <w:ilvl w:val="0"/>
          <w:numId w:val="3"/>
        </w:numPr>
        <w:spacing w:after="0" w:line="360" w:lineRule="auto"/>
        <w:ind w:hanging="305"/>
        <w:rPr>
          <w:color w:val="000000" w:themeColor="text1"/>
        </w:rPr>
      </w:pPr>
      <w:r>
        <w:rPr>
          <w:color w:val="000000" w:themeColor="text1"/>
        </w:rPr>
        <w:t xml:space="preserve">Teorinės problemos pagrindimo (atitikimas temai, išsamumas, nuoseklumas, psichologijos teorijų panaudojimas) analitiškumas ir išpildymas; </w:t>
      </w:r>
    </w:p>
    <w:p w14:paraId="546BC84D" w14:textId="77777777" w:rsidR="00187A62" w:rsidRDefault="009F3BB1">
      <w:pPr>
        <w:numPr>
          <w:ilvl w:val="0"/>
          <w:numId w:val="3"/>
        </w:numPr>
        <w:spacing w:after="0" w:line="360" w:lineRule="auto"/>
        <w:ind w:hanging="305"/>
        <w:rPr>
          <w:color w:val="000000" w:themeColor="text1"/>
        </w:rPr>
      </w:pPr>
      <w:r>
        <w:rPr>
          <w:color w:val="000000" w:themeColor="text1"/>
        </w:rPr>
        <w:t xml:space="preserve">Tyrimo tikslų, klausimų (hipotezių) pagrįstumas, tinkamumas, logiškumas;  </w:t>
      </w:r>
    </w:p>
    <w:p w14:paraId="136CC078" w14:textId="77777777" w:rsidR="00187A62" w:rsidRDefault="009F3BB1">
      <w:pPr>
        <w:numPr>
          <w:ilvl w:val="0"/>
          <w:numId w:val="3"/>
        </w:numPr>
        <w:spacing w:after="0" w:line="360" w:lineRule="auto"/>
        <w:ind w:hanging="305"/>
        <w:rPr>
          <w:color w:val="000000" w:themeColor="text1"/>
        </w:rPr>
      </w:pPr>
      <w:r>
        <w:rPr>
          <w:color w:val="000000" w:themeColor="text1"/>
        </w:rPr>
        <w:t xml:space="preserve">Tyrimo metodikos adekvatumas ir pagrįstumas; </w:t>
      </w:r>
    </w:p>
    <w:p w14:paraId="4C702D69" w14:textId="77777777" w:rsidR="00187A62" w:rsidRDefault="009F3BB1">
      <w:pPr>
        <w:numPr>
          <w:ilvl w:val="0"/>
          <w:numId w:val="3"/>
        </w:numPr>
        <w:spacing w:after="0" w:line="360" w:lineRule="auto"/>
        <w:ind w:hanging="305"/>
        <w:rPr>
          <w:color w:val="000000" w:themeColor="text1"/>
        </w:rPr>
      </w:pPr>
      <w:r>
        <w:rPr>
          <w:color w:val="000000" w:themeColor="text1"/>
        </w:rPr>
        <w:t xml:space="preserve">Empirinės medžiagos interpretacijos ir argumentavimo analitiškumas; </w:t>
      </w:r>
    </w:p>
    <w:p w14:paraId="3A2B3549" w14:textId="77777777" w:rsidR="00187A62" w:rsidRDefault="009F3BB1">
      <w:pPr>
        <w:numPr>
          <w:ilvl w:val="0"/>
          <w:numId w:val="3"/>
        </w:numPr>
        <w:spacing w:after="0" w:line="360" w:lineRule="auto"/>
        <w:ind w:hanging="305"/>
        <w:rPr>
          <w:color w:val="000000" w:themeColor="text1"/>
        </w:rPr>
      </w:pPr>
      <w:r>
        <w:rPr>
          <w:color w:val="000000" w:themeColor="text1"/>
        </w:rPr>
        <w:t xml:space="preserve">Išvadų formulavimo taiklumas, pagrįstumas empiriniais duomenimis; </w:t>
      </w:r>
    </w:p>
    <w:p w14:paraId="409B29C0" w14:textId="77777777" w:rsidR="00187A62" w:rsidRDefault="009F3BB1">
      <w:pPr>
        <w:numPr>
          <w:ilvl w:val="0"/>
          <w:numId w:val="3"/>
        </w:numPr>
        <w:spacing w:after="0" w:line="360" w:lineRule="auto"/>
        <w:ind w:hanging="305"/>
        <w:rPr>
          <w:color w:val="000000" w:themeColor="text1"/>
        </w:rPr>
      </w:pPr>
      <w:r>
        <w:rPr>
          <w:color w:val="000000" w:themeColor="text1"/>
        </w:rPr>
        <w:t xml:space="preserve">Darbo struktūros vientisumas ir logiškumas (darbo ir jo dalių pavadinimų atitiktis turiniui, sistemiškumas, vientisumas, apimties tinkamumas); </w:t>
      </w:r>
    </w:p>
    <w:p w14:paraId="1C9129DA" w14:textId="77777777" w:rsidR="00187A62" w:rsidRDefault="009F3BB1">
      <w:pPr>
        <w:numPr>
          <w:ilvl w:val="0"/>
          <w:numId w:val="3"/>
        </w:numPr>
        <w:spacing w:after="0" w:line="360" w:lineRule="auto"/>
        <w:ind w:hanging="305"/>
        <w:rPr>
          <w:color w:val="000000" w:themeColor="text1"/>
        </w:rPr>
      </w:pPr>
      <w:r>
        <w:rPr>
          <w:color w:val="000000" w:themeColor="text1"/>
        </w:rPr>
        <w:lastRenderedPageBreak/>
        <w:t xml:space="preserve">Darbo tvarkingumas, atlikimas laikantis etikos ir kitų rašto darbų reikalavimų. Rašymo stiliaus sklandumas, analitiškumas, kalbos kultūra; </w:t>
      </w:r>
    </w:p>
    <w:p w14:paraId="5D5D8F03" w14:textId="77777777" w:rsidR="00187A62" w:rsidRDefault="009F3BB1">
      <w:pPr>
        <w:numPr>
          <w:ilvl w:val="0"/>
          <w:numId w:val="3"/>
        </w:numPr>
        <w:spacing w:after="0" w:line="360" w:lineRule="auto"/>
        <w:ind w:hanging="305"/>
        <w:rPr>
          <w:color w:val="000000" w:themeColor="text1"/>
        </w:rPr>
      </w:pPr>
      <w:r>
        <w:rPr>
          <w:color w:val="000000" w:themeColor="text1"/>
        </w:rPr>
        <w:t xml:space="preserve">Literatūros sąrašo išsamumas, pagrįstumas; </w:t>
      </w:r>
    </w:p>
    <w:p w14:paraId="6F61A04F" w14:textId="77777777" w:rsidR="00187A62" w:rsidRDefault="009F3BB1">
      <w:pPr>
        <w:numPr>
          <w:ilvl w:val="0"/>
          <w:numId w:val="3"/>
        </w:numPr>
        <w:spacing w:after="0" w:line="360" w:lineRule="auto"/>
        <w:ind w:hanging="305"/>
        <w:rPr>
          <w:color w:val="000000" w:themeColor="text1"/>
        </w:rPr>
      </w:pPr>
      <w:r>
        <w:rPr>
          <w:rFonts w:ascii="Arial" w:eastAsia="Arial" w:hAnsi="Arial" w:cs="Arial"/>
          <w:color w:val="000000" w:themeColor="text1"/>
        </w:rPr>
        <w:t xml:space="preserve"> </w:t>
      </w:r>
      <w:r>
        <w:rPr>
          <w:color w:val="000000" w:themeColor="text1"/>
        </w:rPr>
        <w:t xml:space="preserve">Darbo gynimo kompetentingumas. </w:t>
      </w:r>
    </w:p>
    <w:p w14:paraId="39010A38" w14:textId="3CC03085" w:rsidR="00187A62" w:rsidRDefault="009F3BB1">
      <w:pPr>
        <w:spacing w:after="0" w:line="360" w:lineRule="auto"/>
        <w:ind w:left="730" w:hanging="163"/>
        <w:rPr>
          <w:color w:val="000000" w:themeColor="text1"/>
        </w:rPr>
      </w:pPr>
      <w:r w:rsidRPr="5D6CE436">
        <w:rPr>
          <w:color w:val="000000" w:themeColor="text1"/>
        </w:rPr>
        <w:t>Darbas turi būti parengtas taisyklinga lietuvių kalba</w:t>
      </w:r>
      <w:r w:rsidR="00CE25DA">
        <w:rPr>
          <w:color w:val="000000" w:themeColor="text1"/>
        </w:rPr>
        <w:t xml:space="preserve"> (esant SPK leidimui – anglų kalba)</w:t>
      </w:r>
      <w:r w:rsidRPr="5D6CE436">
        <w:rPr>
          <w:color w:val="000000" w:themeColor="text1"/>
        </w:rPr>
        <w:t xml:space="preserve">.  </w:t>
      </w:r>
    </w:p>
    <w:p w14:paraId="5DAB6C7B" w14:textId="77777777" w:rsidR="00063889" w:rsidRDefault="00063889">
      <w:pPr>
        <w:spacing w:after="0" w:line="360" w:lineRule="auto"/>
        <w:ind w:left="730" w:hanging="163"/>
        <w:rPr>
          <w:color w:val="000000" w:themeColor="text1"/>
        </w:rPr>
      </w:pPr>
    </w:p>
    <w:p w14:paraId="53FC2137" w14:textId="77777777" w:rsidR="00187A62" w:rsidRDefault="009F3BB1">
      <w:pPr>
        <w:pStyle w:val="Heading1"/>
        <w:spacing w:after="120" w:line="360" w:lineRule="auto"/>
        <w:ind w:left="539" w:right="266" w:hanging="284"/>
        <w:rPr>
          <w:color w:val="000000" w:themeColor="text1"/>
        </w:rPr>
      </w:pPr>
      <w:r>
        <w:rPr>
          <w:color w:val="000000" w:themeColor="text1"/>
        </w:rPr>
        <w:t xml:space="preserve">Darbo vertinimo tvarka </w:t>
      </w:r>
    </w:p>
    <w:p w14:paraId="206B7334" w14:textId="77777777" w:rsidR="00187A62" w:rsidRDefault="009F3BB1">
      <w:pPr>
        <w:spacing w:after="0" w:line="360" w:lineRule="auto"/>
        <w:ind w:left="730" w:hanging="163"/>
        <w:rPr>
          <w:color w:val="000000" w:themeColor="text1"/>
        </w:rPr>
      </w:pPr>
      <w:r>
        <w:rPr>
          <w:color w:val="000000" w:themeColor="text1"/>
        </w:rPr>
        <w:t xml:space="preserve">Bakalauro baigiamąjį darbą ir jo gynimą vertina Komisija.  </w:t>
      </w:r>
    </w:p>
    <w:p w14:paraId="3B5A026C" w14:textId="77777777" w:rsidR="00187A62" w:rsidRDefault="009F3BB1">
      <w:pPr>
        <w:spacing w:after="0" w:line="360" w:lineRule="auto"/>
        <w:ind w:left="730" w:hanging="163"/>
        <w:rPr>
          <w:color w:val="000000" w:themeColor="text1"/>
        </w:rPr>
      </w:pPr>
      <w:r>
        <w:rPr>
          <w:color w:val="000000" w:themeColor="text1"/>
        </w:rPr>
        <w:t xml:space="preserve">Darbas vertinamas pažymiu 10 balų sistema. </w:t>
      </w:r>
    </w:p>
    <w:p w14:paraId="1D5C3FB8" w14:textId="77777777" w:rsidR="00187A62" w:rsidRDefault="009F3BB1">
      <w:pPr>
        <w:spacing w:after="0" w:line="360" w:lineRule="auto"/>
        <w:ind w:left="-15" w:firstLine="582"/>
        <w:rPr>
          <w:color w:val="000000" w:themeColor="text1"/>
        </w:rPr>
      </w:pPr>
      <w:r>
        <w:rPr>
          <w:color w:val="000000" w:themeColor="text1"/>
        </w:rPr>
        <w:t xml:space="preserve">Jeigu Baigiamojo darbo vadovas yra Komisijos narys, jis turi nusišalinti nuo balsavimo Komisijai priimant sprendimą dėl jo vadovaujamo Baigiamojo darbo įvertinimo. Baigiamojo darbo vadovas, kuris yra ir Komisijos narys, turėtų susilaikyti ir nuo kitų veiksmų, kurie galėtų sudaryti besiginantiesiems nevienodas sąlygas. </w:t>
      </w:r>
    </w:p>
    <w:p w14:paraId="173468BF" w14:textId="77777777" w:rsidR="00187A62" w:rsidRDefault="009F3BB1">
      <w:pPr>
        <w:spacing w:after="0" w:line="360" w:lineRule="auto"/>
        <w:ind w:left="-15" w:firstLine="582"/>
        <w:rPr>
          <w:color w:val="000000" w:themeColor="text1"/>
        </w:rPr>
      </w:pPr>
      <w:r>
        <w:rPr>
          <w:color w:val="000000" w:themeColor="text1"/>
        </w:rPr>
        <w:t xml:space="preserve">Komisijos nariai pirmajame Komisijos posėdyje aptaria Baigiamųjų darbų vertinimo tvarką. Vertinant Baigiamąjį darbą atsižvelgiama į Baigiamojo darbo recenziją, patį Baigiamojo darbo gynimą, Baigiamojo darbo autoriaus atsakymus į recenzento, Komisijos narių, kitų viešai ginant Baigiamąjį darbą dalyvavusių asmenų klausimus, Baigiamojo darbo kalbos taisyklingumą, Baigiamojo darbo vadovo nuomonę. Recenzento ir Baigiamojo darbo vadovo vertinimas nėra tiesiogiai įskaičiuojamas, sudarant galutinį įvertinimą, sprendimą dėl Baigiamojo darbo įvertinimo priima Komisija. </w:t>
      </w:r>
    </w:p>
    <w:p w14:paraId="3501DBE4" w14:textId="77777777" w:rsidR="00187A62" w:rsidRDefault="009F3BB1">
      <w:pPr>
        <w:spacing w:after="0" w:line="360" w:lineRule="auto"/>
        <w:ind w:left="730" w:hanging="163"/>
        <w:rPr>
          <w:color w:val="000000" w:themeColor="text1"/>
        </w:rPr>
      </w:pPr>
      <w:r>
        <w:rPr>
          <w:color w:val="000000" w:themeColor="text1"/>
        </w:rPr>
        <w:t xml:space="preserve">Komisijos nariai vadovaujasi dalyko apraše nurodytais kriterijais (žr. 4 atmintinės skirsnį). </w:t>
      </w:r>
    </w:p>
    <w:p w14:paraId="434C1A4E" w14:textId="77777777" w:rsidR="00187A62" w:rsidRDefault="009F3BB1">
      <w:pPr>
        <w:spacing w:after="0" w:line="360" w:lineRule="auto"/>
        <w:ind w:left="-15" w:firstLine="582"/>
        <w:rPr>
          <w:color w:val="000000" w:themeColor="text1"/>
        </w:rPr>
      </w:pPr>
      <w:r>
        <w:rPr>
          <w:color w:val="000000" w:themeColor="text1"/>
        </w:rPr>
        <w:t xml:space="preserve">Sprendimą dėl baigiamojo darbo įvertinimo Komisija priima kolegialiai. Nesant sutarimo, sprendimą dėl galutinio Baigiamojo darbo įvertinimo Komisija priima balsuodama, sprendimas priimamas paprasta balsų dauguma. Jei Komisijos narių nuomonės dėl Baigiamojo darbo vertinimo pasiskirsto po lygiai, Baigiamojo darbo įvertinimą lemia Komisijos pirmininko siūlomas įvertinimas.  </w:t>
      </w:r>
    </w:p>
    <w:p w14:paraId="51973992" w14:textId="77777777" w:rsidR="00187A62" w:rsidRDefault="009F3BB1">
      <w:pPr>
        <w:spacing w:after="0" w:line="360" w:lineRule="auto"/>
        <w:ind w:left="-15" w:firstLine="582"/>
        <w:rPr>
          <w:color w:val="000000" w:themeColor="text1"/>
        </w:rPr>
      </w:pPr>
      <w:r>
        <w:rPr>
          <w:color w:val="000000" w:themeColor="text1"/>
        </w:rPr>
        <w:t xml:space="preserve">Baigiamojo darbo įvertinimas įrašomas Baigiamųjų darbų gynimo protokole VUSIS, pasirašomas visų Komisijos narių. Savo pažymį galima sužinoti VUSIS (pažymiai suvedami per dieną). </w:t>
      </w:r>
    </w:p>
    <w:p w14:paraId="156A6281" w14:textId="77777777" w:rsidR="00187A62" w:rsidRDefault="009F3BB1">
      <w:pPr>
        <w:spacing w:after="0" w:line="360" w:lineRule="auto"/>
        <w:ind w:left="54" w:firstLine="0"/>
        <w:jc w:val="center"/>
        <w:rPr>
          <w:color w:val="000000" w:themeColor="text1"/>
        </w:rPr>
      </w:pPr>
      <w:r>
        <w:rPr>
          <w:color w:val="000000" w:themeColor="text1"/>
        </w:rPr>
        <w:t xml:space="preserve"> </w:t>
      </w:r>
    </w:p>
    <w:p w14:paraId="5B4C6D2E" w14:textId="77777777" w:rsidR="00187A62" w:rsidRDefault="009F3BB1">
      <w:pPr>
        <w:pStyle w:val="Heading1"/>
        <w:spacing w:after="120" w:line="360" w:lineRule="auto"/>
        <w:ind w:left="539" w:right="261" w:hanging="284"/>
        <w:rPr>
          <w:color w:val="000000" w:themeColor="text1"/>
        </w:rPr>
      </w:pPr>
      <w:r>
        <w:rPr>
          <w:color w:val="000000" w:themeColor="text1"/>
        </w:rPr>
        <w:t xml:space="preserve">Išskirtiniai atvejai </w:t>
      </w:r>
    </w:p>
    <w:p w14:paraId="02EB378F" w14:textId="77777777" w:rsidR="00063889" w:rsidRDefault="00063889" w:rsidP="00063889"/>
    <w:p w14:paraId="16D2FA4E" w14:textId="77777777" w:rsidR="00063889" w:rsidRDefault="00F14C5D" w:rsidP="00974ACC">
      <w:pPr>
        <w:pStyle w:val="Heading2"/>
        <w:tabs>
          <w:tab w:val="clear" w:pos="3970"/>
        </w:tabs>
        <w:ind w:left="567" w:right="1124"/>
      </w:pPr>
      <w:r>
        <w:t>Uždaras gynimas ir embargas</w:t>
      </w:r>
    </w:p>
    <w:p w14:paraId="6A05A809" w14:textId="77777777" w:rsidR="00063889" w:rsidRPr="00063889" w:rsidRDefault="00063889" w:rsidP="00063889"/>
    <w:p w14:paraId="0DB6BBEC" w14:textId="77777777" w:rsidR="00187A62" w:rsidRDefault="009F3BB1" w:rsidP="00063889">
      <w:pPr>
        <w:spacing w:after="0" w:line="360" w:lineRule="auto"/>
        <w:ind w:left="-15" w:firstLine="582"/>
        <w:rPr>
          <w:color w:val="000000" w:themeColor="text1"/>
        </w:rPr>
      </w:pPr>
      <w:r>
        <w:rPr>
          <w:color w:val="000000" w:themeColor="text1"/>
        </w:rPr>
        <w:t xml:space="preserve">Baigiamasis darbas, kurio rezultatai neviešintini, gali būti ginamas uždarame Komisijos posėdyje. Tuomet Komisija skelbia posėdžio dalį uždara. Uždaro gynimo tvarka aprašyta Vilniaus universiteto studijuojančiųjų rašto darbų rengimo, gynimo ir kaupimo nuostatų 4.5-4.7 punktuose. </w:t>
      </w:r>
    </w:p>
    <w:p w14:paraId="648E3240" w14:textId="77777777" w:rsidR="00063889" w:rsidRDefault="00063889" w:rsidP="00063889">
      <w:pPr>
        <w:spacing w:after="0" w:line="360" w:lineRule="auto"/>
        <w:ind w:left="0" w:firstLine="567"/>
        <w:rPr>
          <w:color w:val="000000" w:themeColor="text1"/>
        </w:rPr>
      </w:pPr>
      <w:r>
        <w:rPr>
          <w:color w:val="000000" w:themeColor="text1"/>
        </w:rPr>
        <w:lastRenderedPageBreak/>
        <w:t xml:space="preserve">Visi apginti Baigiamieji darbai skelbiami viešai </w:t>
      </w:r>
      <w:proofErr w:type="spellStart"/>
      <w:r>
        <w:rPr>
          <w:color w:val="000000" w:themeColor="text1"/>
        </w:rPr>
        <w:t>eLABa</w:t>
      </w:r>
      <w:proofErr w:type="spellEnd"/>
      <w:r>
        <w:rPr>
          <w:color w:val="000000" w:themeColor="text1"/>
        </w:rPr>
        <w:t xml:space="preserve">, išskyrus išskirtinius atvejus (susijusius su konfidencialumu, duomenų apsauga, autorių teisėmis ir pan.), kai Komisija nusprendžia Baigiamojo darbo </w:t>
      </w:r>
      <w:proofErr w:type="spellStart"/>
      <w:r>
        <w:rPr>
          <w:color w:val="000000" w:themeColor="text1"/>
        </w:rPr>
        <w:t>eLABa</w:t>
      </w:r>
      <w:proofErr w:type="spellEnd"/>
      <w:r>
        <w:rPr>
          <w:color w:val="000000" w:themeColor="text1"/>
        </w:rPr>
        <w:t xml:space="preserve"> neskelbti. Detaliau ši situacija aptarta Vilniaus universiteto studijuojančiųjų rašto darbų rengimo, gynimo ir kaupimo nuostatų 5.1 punkte.</w:t>
      </w:r>
    </w:p>
    <w:p w14:paraId="5A39BBE3" w14:textId="77777777" w:rsidR="00187A62" w:rsidRDefault="00187A62">
      <w:pPr>
        <w:spacing w:after="0" w:line="360" w:lineRule="auto"/>
        <w:ind w:left="0" w:firstLine="0"/>
        <w:jc w:val="left"/>
        <w:rPr>
          <w:color w:val="000000" w:themeColor="text1"/>
        </w:rPr>
      </w:pPr>
    </w:p>
    <w:p w14:paraId="7DF7454A" w14:textId="77777777" w:rsidR="00187A62" w:rsidRDefault="009F3BB1">
      <w:pPr>
        <w:pStyle w:val="Heading2"/>
        <w:spacing w:after="120" w:line="360" w:lineRule="auto"/>
        <w:ind w:left="1134" w:right="726" w:hanging="420"/>
        <w:rPr>
          <w:color w:val="000000" w:themeColor="text1"/>
        </w:rPr>
      </w:pPr>
      <w:r>
        <w:rPr>
          <w:color w:val="000000" w:themeColor="text1"/>
        </w:rPr>
        <w:t xml:space="preserve">Apeliacijų teikimas </w:t>
      </w:r>
    </w:p>
    <w:p w14:paraId="7BA017BA" w14:textId="77777777" w:rsidR="00187A62" w:rsidRDefault="009F3BB1">
      <w:pPr>
        <w:spacing w:after="0" w:line="360" w:lineRule="auto"/>
        <w:ind w:left="730" w:hanging="163"/>
        <w:rPr>
          <w:color w:val="000000" w:themeColor="text1"/>
        </w:rPr>
      </w:pPr>
      <w:r>
        <w:rPr>
          <w:color w:val="000000" w:themeColor="text1"/>
        </w:rPr>
        <w:t xml:space="preserve">Komisijos sprendimas dėl Baigiamojo darbo </w:t>
      </w:r>
      <w:r w:rsidRPr="00063889">
        <w:rPr>
          <w:color w:val="000000" w:themeColor="text1"/>
          <w:u w:val="single"/>
        </w:rPr>
        <w:t>įvertinimo</w:t>
      </w:r>
      <w:r>
        <w:rPr>
          <w:color w:val="000000" w:themeColor="text1"/>
        </w:rPr>
        <w:t xml:space="preserve"> apeliacine tvarka neskundžiamas.  </w:t>
      </w:r>
    </w:p>
    <w:p w14:paraId="402B3BE0" w14:textId="77777777" w:rsidR="00187A62" w:rsidRDefault="009F3BB1">
      <w:pPr>
        <w:spacing w:after="0" w:line="360" w:lineRule="auto"/>
        <w:ind w:left="-15" w:firstLine="582"/>
        <w:rPr>
          <w:color w:val="000000" w:themeColor="text1"/>
        </w:rPr>
      </w:pPr>
      <w:r>
        <w:rPr>
          <w:color w:val="000000" w:themeColor="text1"/>
        </w:rPr>
        <w:t xml:space="preserve">Dėl Baigiamojo darbo gynimo </w:t>
      </w:r>
      <w:r w:rsidRPr="00063889">
        <w:rPr>
          <w:color w:val="000000" w:themeColor="text1"/>
          <w:u w:val="single"/>
        </w:rPr>
        <w:t>procedūrinių</w:t>
      </w:r>
      <w:r>
        <w:rPr>
          <w:color w:val="000000" w:themeColor="text1"/>
        </w:rPr>
        <w:t xml:space="preserve"> pažeidimų, kurie galėjo turėti įtakos Baigiamojo darbo įvertinimui, Studijuojantysis ne vėliau kaip kitą darbo dieną po gynimo turi teisę kreiptis į Padalinio ginčų nagrinėjimo komisiją, pateikdamas apeliaciją Universiteto kamieninio akademinio padalinio ginčų nagrinėjimo komisijos nuostatuose nustatyta tvarka. Apeliacijoje turi būti nurodytas konkretus Baigiamojo darbo gynimo procedūros pažeidimas ir nurodytos aplinkybės, patvirtinančios pažeidimo padarymo faktą. </w:t>
      </w:r>
    </w:p>
    <w:p w14:paraId="20876B09" w14:textId="77777777" w:rsidR="00187A62" w:rsidRDefault="009F3BB1">
      <w:pPr>
        <w:spacing w:after="0" w:line="360" w:lineRule="auto"/>
        <w:ind w:left="0" w:firstLine="0"/>
        <w:jc w:val="left"/>
        <w:rPr>
          <w:color w:val="000000" w:themeColor="text1"/>
        </w:rPr>
      </w:pPr>
      <w:r>
        <w:rPr>
          <w:color w:val="000000" w:themeColor="text1"/>
        </w:rPr>
        <w:t xml:space="preserve"> </w:t>
      </w:r>
    </w:p>
    <w:p w14:paraId="16A64B0E" w14:textId="77777777" w:rsidR="00187A62" w:rsidRDefault="009F3BB1">
      <w:pPr>
        <w:pStyle w:val="Heading2"/>
        <w:spacing w:after="120" w:line="360" w:lineRule="auto"/>
        <w:ind w:left="1134" w:right="726" w:hanging="420"/>
        <w:rPr>
          <w:color w:val="000000" w:themeColor="text1"/>
        </w:rPr>
      </w:pPr>
      <w:r>
        <w:rPr>
          <w:color w:val="000000" w:themeColor="text1"/>
        </w:rPr>
        <w:t xml:space="preserve">Darbo neapgynimas </w:t>
      </w:r>
    </w:p>
    <w:p w14:paraId="1877AD55" w14:textId="77777777" w:rsidR="00187A62" w:rsidRDefault="009F3BB1" w:rsidP="00F14C5D">
      <w:pPr>
        <w:spacing w:after="0" w:line="360" w:lineRule="auto"/>
        <w:ind w:left="0" w:firstLine="567"/>
        <w:rPr>
          <w:color w:val="000000" w:themeColor="text1"/>
        </w:rPr>
      </w:pPr>
      <w:r>
        <w:rPr>
          <w:color w:val="000000" w:themeColor="text1"/>
        </w:rPr>
        <w:t xml:space="preserve">Studijuojantysis, numatytu laiku negynęs arba neapgynęs Baigiamojo darbo, šalinamas iš Universiteto dėl nepažangumo. </w:t>
      </w:r>
    </w:p>
    <w:p w14:paraId="7C0FA1FB" w14:textId="77777777" w:rsidR="00187A62" w:rsidRDefault="009F3BB1">
      <w:pPr>
        <w:spacing w:after="0" w:line="360" w:lineRule="auto"/>
        <w:ind w:left="-15" w:firstLine="582"/>
        <w:rPr>
          <w:color w:val="000000" w:themeColor="text1"/>
        </w:rPr>
      </w:pPr>
      <w:r>
        <w:rPr>
          <w:color w:val="000000" w:themeColor="text1"/>
        </w:rPr>
        <w:t xml:space="preserve">Antrą kartą ginti Baigiamąjį darbą leidžiama atnaujinus studijas, ne anksčiau kaip kitą studijų semestrą, o tuo atveju, jeigu Padalinyje kitą studijų semestrą Baigiamųjų darbų gynimas nėra numatytas, – kitais studijų metais. </w:t>
      </w:r>
    </w:p>
    <w:p w14:paraId="44BF1F16" w14:textId="77777777" w:rsidR="00187A62" w:rsidRDefault="009F3BB1">
      <w:pPr>
        <w:spacing w:after="0" w:line="360" w:lineRule="auto"/>
        <w:ind w:left="-15" w:firstLine="582"/>
        <w:rPr>
          <w:color w:val="000000" w:themeColor="text1"/>
        </w:rPr>
      </w:pPr>
      <w:r>
        <w:rPr>
          <w:color w:val="000000" w:themeColor="text1"/>
        </w:rPr>
        <w:t xml:space="preserve">Antrą kartą neapgynus ta pačia tema parengto Baigiamojo darbo, Baigiamasis darbas rengiamas kita tema. </w:t>
      </w:r>
    </w:p>
    <w:p w14:paraId="10146664" w14:textId="77777777" w:rsidR="00187A62" w:rsidRDefault="009F3BB1">
      <w:pPr>
        <w:spacing w:after="0" w:line="360" w:lineRule="auto"/>
        <w:ind w:left="0" w:firstLine="0"/>
        <w:jc w:val="left"/>
        <w:rPr>
          <w:color w:val="000000" w:themeColor="text1"/>
        </w:rPr>
      </w:pPr>
      <w:r>
        <w:rPr>
          <w:color w:val="000000" w:themeColor="text1"/>
        </w:rPr>
        <w:t xml:space="preserve"> </w:t>
      </w:r>
    </w:p>
    <w:p w14:paraId="26B5823B" w14:textId="77777777" w:rsidR="00187A62" w:rsidRDefault="009F3BB1">
      <w:pPr>
        <w:pStyle w:val="Heading2"/>
        <w:spacing w:after="120" w:line="360" w:lineRule="auto"/>
        <w:ind w:left="1134" w:right="726" w:hanging="420"/>
        <w:rPr>
          <w:color w:val="000000" w:themeColor="text1"/>
        </w:rPr>
      </w:pPr>
      <w:r>
        <w:rPr>
          <w:color w:val="000000" w:themeColor="text1"/>
        </w:rPr>
        <w:t xml:space="preserve">Nesąžiningai ir nesavarankiškai parengtas darbas </w:t>
      </w:r>
    </w:p>
    <w:p w14:paraId="6B0E33CE" w14:textId="77777777" w:rsidR="00187A62" w:rsidRDefault="009F3BB1" w:rsidP="00F14C5D">
      <w:pPr>
        <w:spacing w:after="0" w:line="360" w:lineRule="auto"/>
        <w:ind w:left="0" w:firstLine="567"/>
        <w:rPr>
          <w:color w:val="000000" w:themeColor="text1"/>
        </w:rPr>
      </w:pPr>
      <w:r>
        <w:rPr>
          <w:color w:val="000000" w:themeColor="text1"/>
        </w:rPr>
        <w:t xml:space="preserve">Studijuojantysis rengia Darbą sąžiningai ir savarankiškai, laikydamasis Lietuvos Respublikos autorių teisių ir gretutinių teisių įstatymo, Vilniaus universiteto akademinės etikos kodekso, šių Nuostatų ir Metodinių nurodymų bei kitų teisės aktų. </w:t>
      </w:r>
    </w:p>
    <w:p w14:paraId="1B0F6D1C" w14:textId="01FD759E" w:rsidR="00187A62" w:rsidRDefault="009F3BB1" w:rsidP="00F14C5D">
      <w:pPr>
        <w:spacing w:after="0" w:line="360" w:lineRule="auto"/>
        <w:ind w:left="-15" w:firstLine="582"/>
        <w:rPr>
          <w:color w:val="000000" w:themeColor="text1"/>
        </w:rPr>
      </w:pPr>
      <w:r w:rsidRPr="5D6CE436">
        <w:rPr>
          <w:color w:val="000000" w:themeColor="text1"/>
        </w:rPr>
        <w:t xml:space="preserve">Plagiato faktas – svetimos autorystės pasisavinimas, t. y. autorių teisės saugomo objekto ar jo dalies pateikimas (panaudojimas) nenurodant tikrojo autoriaus ir šaltinio arba nurodant jį netinkamai (nesilaikant citavimo reikalavimų) ar pateikiant klaidinančią nuorodą.  </w:t>
      </w:r>
    </w:p>
    <w:p w14:paraId="3D33BB31" w14:textId="77777777" w:rsidR="00187A62" w:rsidRPr="00CE25DA" w:rsidRDefault="009F3BB1" w:rsidP="00F14C5D">
      <w:pPr>
        <w:spacing w:after="0" w:line="360" w:lineRule="auto"/>
        <w:ind w:right="-2" w:firstLine="557"/>
        <w:rPr>
          <w:color w:val="000000" w:themeColor="text1"/>
        </w:rPr>
      </w:pPr>
      <w:r>
        <w:rPr>
          <w:color w:val="000000" w:themeColor="text1"/>
        </w:rPr>
        <w:t xml:space="preserve">Darbas laikomas atliktu nesavarankiškai tuo atveju, kai jis visas arba iš dalies yra parašytas kito autoriaus (perrašytas kito autoriaus darbas ar jo dalis pateikta be nuorodų (pasisavinta autorystė), taip pat nesilaikoma Lietuvos Respublikos autorių teisių ir gretutinių teisių įstatyme ir kituose teisės aktuose nustatytų citavimo taisyklių), Darbe yra pažeistos kitų trečiųjų asmenų teisės į jų kūrybos rezultatus ar eksperimentinius duomenis. Visas Darbas arba jo dalis negali būti panaudota vertinant Studijuojančiojo </w:t>
      </w:r>
      <w:r>
        <w:rPr>
          <w:color w:val="000000" w:themeColor="text1"/>
        </w:rPr>
        <w:lastRenderedPageBreak/>
        <w:t xml:space="preserve">kito studijų dalyko pasiekimus Universitete ar kitose aukštosiose mokyklose (išskyrus Studijuojančiojo parengtų </w:t>
      </w:r>
      <w:r w:rsidRPr="00CE25DA">
        <w:rPr>
          <w:color w:val="000000" w:themeColor="text1"/>
        </w:rPr>
        <w:t xml:space="preserve">Darbų panaudojimą jo paties Baigiamajame darbe arba tuos atvejus, kai keli Darbai jų vadovo (-ų) sutikimu sudaro vieną tęstinį tyrimą). </w:t>
      </w:r>
    </w:p>
    <w:p w14:paraId="7108EFD9" w14:textId="614369B7" w:rsidR="00EF42E6" w:rsidRPr="00CE25DA" w:rsidRDefault="00EF42E6" w:rsidP="00F14C5D">
      <w:pPr>
        <w:spacing w:after="0" w:line="360" w:lineRule="auto"/>
        <w:ind w:right="-2" w:firstLine="557"/>
        <w:rPr>
          <w:color w:val="000000" w:themeColor="text1"/>
        </w:rPr>
      </w:pPr>
      <w:r w:rsidRPr="00CE25DA">
        <w:rPr>
          <w:color w:val="000000" w:themeColor="text1"/>
        </w:rPr>
        <w:t xml:space="preserve">Atkreiptinas dėmesys, kad </w:t>
      </w:r>
      <w:r w:rsidR="00974ACC" w:rsidRPr="00CE25DA">
        <w:rPr>
          <w:color w:val="000000" w:themeColor="text1"/>
        </w:rPr>
        <w:t xml:space="preserve">remiantis Universiteto Akademinės etikos kodekso 19 punktu, dirbtinio intelekto sugeneruoto teksto, teiginių, idėjų, iliustracijų naudojimas, nenurodant šaltinio, yra laikomas plagiatu. Rekomenduojama teksto rengimui dirbtinio intelekto įrankių </w:t>
      </w:r>
      <w:r w:rsidR="623A43F9" w:rsidRPr="00CE25DA">
        <w:rPr>
          <w:color w:val="000000" w:themeColor="text1"/>
        </w:rPr>
        <w:t xml:space="preserve">iš viso </w:t>
      </w:r>
      <w:r w:rsidR="00974ACC" w:rsidRPr="00CE25DA">
        <w:rPr>
          <w:color w:val="000000" w:themeColor="text1"/>
        </w:rPr>
        <w:t xml:space="preserve">nenaudoti, o jei naudojama </w:t>
      </w:r>
      <w:proofErr w:type="spellStart"/>
      <w:r w:rsidR="00974ACC" w:rsidRPr="00CE25DA">
        <w:rPr>
          <w:color w:val="000000" w:themeColor="text1"/>
        </w:rPr>
        <w:t>stimulinės</w:t>
      </w:r>
      <w:proofErr w:type="spellEnd"/>
      <w:r w:rsidR="00974ACC" w:rsidRPr="00CE25DA">
        <w:rPr>
          <w:color w:val="000000" w:themeColor="text1"/>
        </w:rPr>
        <w:t xml:space="preserve"> medžiagos re</w:t>
      </w:r>
      <w:r w:rsidR="4E85F59D" w:rsidRPr="00CE25DA">
        <w:rPr>
          <w:color w:val="000000" w:themeColor="text1"/>
        </w:rPr>
        <w:t>n</w:t>
      </w:r>
      <w:r w:rsidR="00974ACC" w:rsidRPr="00CE25DA">
        <w:rPr>
          <w:color w:val="000000" w:themeColor="text1"/>
        </w:rPr>
        <w:t>gimui ar kitoms su tyrimu susijusioms reikmėms, aiškiai tai nurodyti darbe.</w:t>
      </w:r>
    </w:p>
    <w:p w14:paraId="49368BFA" w14:textId="77777777" w:rsidR="00187A62" w:rsidRDefault="009F3BB1">
      <w:pPr>
        <w:spacing w:after="0" w:line="360" w:lineRule="auto"/>
        <w:ind w:left="-15" w:firstLine="582"/>
        <w:rPr>
          <w:color w:val="000000" w:themeColor="text1"/>
        </w:rPr>
      </w:pPr>
      <w:r w:rsidRPr="00CE25DA">
        <w:rPr>
          <w:color w:val="000000" w:themeColor="text1"/>
        </w:rPr>
        <w:t>Tai, kad Baigiamasis darbas yra parengtas savarankiškai, sąžiningai ir laikantis šių Nuostatų</w:t>
      </w:r>
      <w:r>
        <w:rPr>
          <w:color w:val="000000" w:themeColor="text1"/>
        </w:rPr>
        <w:t xml:space="preserve"> reikalavimų, Studijuojantysis privalo patvirtinti užpildydamas Garantiją. </w:t>
      </w:r>
    </w:p>
    <w:p w14:paraId="740E555E" w14:textId="77777777" w:rsidR="00187A62" w:rsidRDefault="009F3BB1" w:rsidP="00F14C5D">
      <w:pPr>
        <w:spacing w:after="0" w:line="360" w:lineRule="auto"/>
        <w:ind w:left="0" w:firstLine="567"/>
        <w:rPr>
          <w:color w:val="000000" w:themeColor="text1"/>
        </w:rPr>
      </w:pPr>
      <w:r>
        <w:rPr>
          <w:color w:val="000000" w:themeColor="text1"/>
        </w:rPr>
        <w:t>Įkėlus Elektroninį dokumentą į VUSI</w:t>
      </w:r>
      <w:bookmarkStart w:id="0" w:name="_GoBack"/>
      <w:bookmarkEnd w:id="0"/>
      <w:r>
        <w:rPr>
          <w:color w:val="000000" w:themeColor="text1"/>
        </w:rPr>
        <w:t xml:space="preserve">S, Darbo vadovas atlieka Darbo savarankiškumo kompiuterinę patikrą. Atlikus patikrą, suformuojama Darbo kompiuterinės patikros ataskaita, kurioje nurodomas Darbo Elektroninio dokumento sutapimo su kitais Elektroniniais dokumentais dydis procentine išraiška ir, jei nustatomi sutapimai, pateikiamos pastabos. </w:t>
      </w:r>
    </w:p>
    <w:p w14:paraId="2534BB42" w14:textId="77777777" w:rsidR="00187A62" w:rsidRDefault="009F3BB1">
      <w:pPr>
        <w:spacing w:after="0" w:line="360" w:lineRule="auto"/>
        <w:ind w:left="-15" w:firstLine="582"/>
        <w:rPr>
          <w:color w:val="000000" w:themeColor="text1"/>
        </w:rPr>
      </w:pPr>
      <w:r>
        <w:rPr>
          <w:color w:val="000000" w:themeColor="text1"/>
        </w:rPr>
        <w:t xml:space="preserve">Plagiatas arba nesavarankiškai parengtas darbas negali būti ginamas kaip Baigiamasis darbas arba vertinamas teigiamai. </w:t>
      </w:r>
    </w:p>
    <w:p w14:paraId="5B68B9CD" w14:textId="77777777" w:rsidR="00187A62" w:rsidRDefault="009F3BB1">
      <w:pPr>
        <w:spacing w:after="0" w:line="360" w:lineRule="auto"/>
        <w:ind w:left="0" w:firstLine="0"/>
        <w:jc w:val="left"/>
        <w:rPr>
          <w:color w:val="000000" w:themeColor="text1"/>
        </w:rPr>
      </w:pPr>
      <w:r>
        <w:rPr>
          <w:color w:val="000000" w:themeColor="text1"/>
        </w:rPr>
        <w:t xml:space="preserve"> </w:t>
      </w:r>
    </w:p>
    <w:p w14:paraId="23442E2B" w14:textId="77777777" w:rsidR="00187A62" w:rsidRDefault="009F3BB1">
      <w:pPr>
        <w:pStyle w:val="Heading1"/>
        <w:spacing w:after="120" w:line="360" w:lineRule="auto"/>
        <w:ind w:left="539" w:right="261" w:hanging="284"/>
        <w:rPr>
          <w:color w:val="000000" w:themeColor="text1"/>
        </w:rPr>
      </w:pPr>
      <w:r>
        <w:rPr>
          <w:color w:val="000000" w:themeColor="text1"/>
        </w:rPr>
        <w:t>Tyrimo instrumentų pateikimas</w:t>
      </w:r>
    </w:p>
    <w:p w14:paraId="1B7172F4" w14:textId="77777777" w:rsidR="00187A62" w:rsidRDefault="009F3BB1">
      <w:pPr>
        <w:spacing w:after="0" w:line="360" w:lineRule="auto"/>
        <w:ind w:left="0" w:firstLine="567"/>
        <w:jc w:val="left"/>
        <w:rPr>
          <w:color w:val="000000" w:themeColor="text1"/>
        </w:rPr>
      </w:pPr>
      <w:r>
        <w:rPr>
          <w:color w:val="000000" w:themeColor="text1"/>
        </w:rPr>
        <w:t xml:space="preserve"> </w:t>
      </w:r>
    </w:p>
    <w:p w14:paraId="24D0E881" w14:textId="6A7D04B0" w:rsidR="00187A62" w:rsidRDefault="009F3BB1">
      <w:pPr>
        <w:spacing w:after="0" w:line="360" w:lineRule="auto"/>
        <w:ind w:left="0" w:firstLine="567"/>
        <w:rPr>
          <w:color w:val="000000" w:themeColor="text1"/>
        </w:rPr>
      </w:pPr>
      <w:r w:rsidRPr="5D6CE436">
        <w:rPr>
          <w:color w:val="000000" w:themeColor="text1"/>
        </w:rPr>
        <w:t xml:space="preserve">Rekomenduojama darbe pateikti tyrime naudotus instrumentus, jei tai galima. Tačiau tai su tyrimų etika ir autorių teisėmis susiję klausimai, tad reikia būti </w:t>
      </w:r>
      <w:r w:rsidR="00CE25DA">
        <w:rPr>
          <w:color w:val="000000" w:themeColor="text1"/>
        </w:rPr>
        <w:t>atidiems</w:t>
      </w:r>
      <w:r w:rsidRPr="5D6CE436">
        <w:rPr>
          <w:color w:val="000000" w:themeColor="text1"/>
        </w:rPr>
        <w:t xml:space="preserve">. Į darbą įdėta informacija tampa vieša, tad Jūs negalite viešinti tyrimo instrumentų, kuriems viešinti neturite leidimo (nes dažniausiai prašoma leidimo versti ir naudoti tyrime pasirinktą instrumentą, bet ne jį publikuoti viešai). Rekomenduojama vadovautis šiais principais: </w:t>
      </w:r>
    </w:p>
    <w:p w14:paraId="290872B7" w14:textId="77777777" w:rsidR="00187A62" w:rsidRDefault="009F3BB1">
      <w:pPr>
        <w:numPr>
          <w:ilvl w:val="0"/>
          <w:numId w:val="4"/>
        </w:numPr>
        <w:spacing w:after="0" w:line="360" w:lineRule="auto"/>
        <w:ind w:hanging="360"/>
        <w:rPr>
          <w:color w:val="000000" w:themeColor="text1"/>
        </w:rPr>
      </w:pPr>
      <w:r>
        <w:rPr>
          <w:color w:val="000000" w:themeColor="text1"/>
        </w:rPr>
        <w:t xml:space="preserve">Aptarkite su darbo vadovu, kokią informaciją galima dėti į darbo priedus. </w:t>
      </w:r>
    </w:p>
    <w:p w14:paraId="59A6B781" w14:textId="5929D051" w:rsidR="00187A62" w:rsidRDefault="009F3BB1">
      <w:pPr>
        <w:numPr>
          <w:ilvl w:val="0"/>
          <w:numId w:val="4"/>
        </w:numPr>
        <w:spacing w:after="0" w:line="360" w:lineRule="auto"/>
        <w:ind w:hanging="360"/>
        <w:rPr>
          <w:color w:val="000000" w:themeColor="text1"/>
        </w:rPr>
      </w:pPr>
      <w:r w:rsidRPr="5D6CE436">
        <w:rPr>
          <w:color w:val="000000" w:themeColor="text1"/>
        </w:rPr>
        <w:t xml:space="preserve">Nepaisant to, ar instrumentą dedate į priedus, ar ne, būtina jį detaliai aprašyti </w:t>
      </w:r>
      <w:r w:rsidR="591D77F8" w:rsidRPr="5D6CE436">
        <w:rPr>
          <w:color w:val="000000" w:themeColor="text1"/>
        </w:rPr>
        <w:t>Tyrimo metodikos dalyje</w:t>
      </w:r>
      <w:r w:rsidRPr="5D6CE436">
        <w:rPr>
          <w:color w:val="000000" w:themeColor="text1"/>
        </w:rPr>
        <w:t xml:space="preserve">, kad skaitytojui būtų aišku, ką ir kaip tyrėte. Pateikite naudoto instrumento klausimų, teiginių, užduočių pavyzdžių. </w:t>
      </w:r>
    </w:p>
    <w:p w14:paraId="6D6EA874" w14:textId="3429A159" w:rsidR="00187A62" w:rsidRPr="00CE25DA" w:rsidRDefault="009F3BB1" w:rsidP="5D6CE436">
      <w:pPr>
        <w:numPr>
          <w:ilvl w:val="0"/>
          <w:numId w:val="4"/>
        </w:numPr>
        <w:spacing w:after="0" w:line="360" w:lineRule="auto"/>
        <w:ind w:hanging="360"/>
        <w:rPr>
          <w:color w:val="000000" w:themeColor="text1"/>
          <w:szCs w:val="24"/>
        </w:rPr>
      </w:pPr>
      <w:r w:rsidRPr="5D6CE436">
        <w:rPr>
          <w:color w:val="000000" w:themeColor="text1"/>
        </w:rPr>
        <w:t xml:space="preserve">Dažniausiai savo kurtus instrumentus galite dėti į priedus, bet jei vertėte ar naudojote kitų autorių kurtus instrumentus – ne. </w:t>
      </w:r>
      <w:r w:rsidR="7F40E773" w:rsidRPr="00CE25DA">
        <w:rPr>
          <w:color w:val="333333"/>
          <w:szCs w:val="24"/>
        </w:rPr>
        <w:t xml:space="preserve">Kylant klausimams dėl instrumentų naudojimo ir pateikimo, galima paskaityti Tarptautinės testų komisijos Pareiškimą </w:t>
      </w:r>
      <w:r w:rsidR="10EF4498" w:rsidRPr="00CE25DA">
        <w:rPr>
          <w:color w:val="333333"/>
          <w:szCs w:val="24"/>
        </w:rPr>
        <w:t>dėl testų ir kitų vertinimo instrumentų naudojimo mokslinio tyrimo tikslais (</w:t>
      </w:r>
      <w:hyperlink r:id="rId7" w:history="1">
        <w:r w:rsidR="10EF4498" w:rsidRPr="00CE25DA">
          <w:rPr>
            <w:rStyle w:val="Hyperlink"/>
            <w:szCs w:val="24"/>
          </w:rPr>
          <w:t>https://www.intestcom.org/upload/media-library/itc-statement-on-test-use-in-research-lithuanian-version-1707208751tc2sO.pdf</w:t>
        </w:r>
      </w:hyperlink>
      <w:r w:rsidR="10EF4498" w:rsidRPr="00CE25DA">
        <w:rPr>
          <w:color w:val="333333"/>
          <w:szCs w:val="24"/>
        </w:rPr>
        <w:t>)</w:t>
      </w:r>
      <w:r w:rsidR="00CE25DA" w:rsidRPr="00CE25DA">
        <w:rPr>
          <w:color w:val="333333"/>
          <w:szCs w:val="24"/>
        </w:rPr>
        <w:t>.</w:t>
      </w:r>
    </w:p>
    <w:p w14:paraId="6347AFB0" w14:textId="79CE2C8D" w:rsidR="00974ACC" w:rsidRPr="00CE25DA" w:rsidRDefault="00974ACC" w:rsidP="5D6CE436">
      <w:pPr>
        <w:numPr>
          <w:ilvl w:val="0"/>
          <w:numId w:val="4"/>
        </w:numPr>
        <w:spacing w:after="0" w:line="360" w:lineRule="auto"/>
        <w:ind w:hanging="360"/>
        <w:rPr>
          <w:color w:val="000000" w:themeColor="text1"/>
        </w:rPr>
      </w:pPr>
      <w:r w:rsidRPr="00CE25DA">
        <w:rPr>
          <w:color w:val="000000" w:themeColor="text1"/>
        </w:rPr>
        <w:t xml:space="preserve">Recenzentui pateikite visus tyrimo instrumentus, įskaitant klausimynus, instrukcijas, </w:t>
      </w:r>
      <w:proofErr w:type="spellStart"/>
      <w:r w:rsidRPr="00CE25DA">
        <w:rPr>
          <w:color w:val="000000" w:themeColor="text1"/>
        </w:rPr>
        <w:t>stimulinę</w:t>
      </w:r>
      <w:proofErr w:type="spellEnd"/>
      <w:r w:rsidRPr="00CE25DA">
        <w:rPr>
          <w:color w:val="000000" w:themeColor="text1"/>
        </w:rPr>
        <w:t xml:space="preserve"> medžiagą ir pan. Jei negalite </w:t>
      </w:r>
      <w:proofErr w:type="spellStart"/>
      <w:r w:rsidRPr="00CE25DA">
        <w:rPr>
          <w:color w:val="000000" w:themeColor="text1"/>
        </w:rPr>
        <w:t>pakteikti</w:t>
      </w:r>
      <w:proofErr w:type="spellEnd"/>
      <w:r w:rsidRPr="00CE25DA">
        <w:rPr>
          <w:color w:val="000000" w:themeColor="text1"/>
        </w:rPr>
        <w:t xml:space="preserve"> šios medžiagos, nes ji prieinama tik </w:t>
      </w:r>
      <w:r w:rsidRPr="00CE25DA">
        <w:rPr>
          <w:color w:val="000000" w:themeColor="text1"/>
        </w:rPr>
        <w:lastRenderedPageBreak/>
        <w:t>specifinėje kompiuterinėje programoje, tik fiziniu formatu ar pan., informuokite apie tai recenzentą ir pateikite tai, ką galite.</w:t>
      </w:r>
      <w:r w:rsidR="386FEA91" w:rsidRPr="00CE25DA">
        <w:rPr>
          <w:color w:val="000000" w:themeColor="text1"/>
        </w:rPr>
        <w:t xml:space="preserve"> Recenzentui pageidaujant, turi būti sudarytos sąlygos susipažinti su tyrimo instrumentais Psichologijos instituto patalpose.</w:t>
      </w:r>
    </w:p>
    <w:p w14:paraId="08156F9E" w14:textId="77777777" w:rsidR="00187A62" w:rsidRPr="00CE25DA" w:rsidRDefault="009F3BB1">
      <w:pPr>
        <w:numPr>
          <w:ilvl w:val="0"/>
          <w:numId w:val="4"/>
        </w:numPr>
        <w:spacing w:after="0" w:line="360" w:lineRule="auto"/>
        <w:ind w:hanging="360"/>
        <w:rPr>
          <w:color w:val="000000" w:themeColor="text1"/>
        </w:rPr>
      </w:pPr>
      <w:r w:rsidRPr="00CE25DA">
        <w:rPr>
          <w:color w:val="000000" w:themeColor="text1"/>
        </w:rPr>
        <w:t xml:space="preserve">Rekomenduojame turėti patogiai paruoštus tyrimo instrumentus ir </w:t>
      </w:r>
      <w:proofErr w:type="spellStart"/>
      <w:r w:rsidRPr="00CE25DA">
        <w:rPr>
          <w:color w:val="000000" w:themeColor="text1"/>
        </w:rPr>
        <w:t>stimulinę</w:t>
      </w:r>
      <w:proofErr w:type="spellEnd"/>
      <w:r w:rsidRPr="00CE25DA">
        <w:rPr>
          <w:color w:val="000000" w:themeColor="text1"/>
        </w:rPr>
        <w:t xml:space="preserve"> medžiagą, jei </w:t>
      </w:r>
    </w:p>
    <w:p w14:paraId="2C40BDB7" w14:textId="77777777" w:rsidR="00974ACC" w:rsidRPr="00CE25DA" w:rsidRDefault="009F3BB1" w:rsidP="00974ACC">
      <w:pPr>
        <w:spacing w:after="0" w:line="360" w:lineRule="auto"/>
        <w:ind w:left="1090"/>
        <w:rPr>
          <w:color w:val="000000" w:themeColor="text1"/>
        </w:rPr>
      </w:pPr>
      <w:r w:rsidRPr="00CE25DA">
        <w:rPr>
          <w:color w:val="000000" w:themeColor="text1"/>
        </w:rPr>
        <w:t>jos paprašytų gynimo komisija.</w:t>
      </w:r>
    </w:p>
    <w:p w14:paraId="0880FAF8" w14:textId="77777777" w:rsidR="00974ACC" w:rsidRPr="00CE25DA" w:rsidRDefault="00974ACC" w:rsidP="00974ACC">
      <w:pPr>
        <w:pStyle w:val="ListParagraph"/>
        <w:numPr>
          <w:ilvl w:val="0"/>
          <w:numId w:val="4"/>
        </w:numPr>
        <w:tabs>
          <w:tab w:val="clear" w:pos="0"/>
        </w:tabs>
        <w:spacing w:after="0" w:line="360" w:lineRule="auto"/>
        <w:ind w:hanging="371"/>
        <w:rPr>
          <w:color w:val="000000" w:themeColor="text1"/>
        </w:rPr>
      </w:pPr>
      <w:r w:rsidRPr="00CE25DA">
        <w:rPr>
          <w:color w:val="000000" w:themeColor="text1"/>
        </w:rPr>
        <w:t>Gynimo komisija arba recenzentas taip pat turi teisę paprašyti pateikti tyrimo duomenis arba atlikti tam tikrus veiksmus su jais.</w:t>
      </w:r>
    </w:p>
    <w:p w14:paraId="325CE300" w14:textId="77777777" w:rsidR="00187A62" w:rsidRDefault="009F3BB1">
      <w:pPr>
        <w:spacing w:after="0" w:line="360" w:lineRule="auto"/>
        <w:ind w:left="0" w:firstLine="0"/>
        <w:jc w:val="left"/>
        <w:rPr>
          <w:color w:val="000000" w:themeColor="text1"/>
        </w:rPr>
        <w:sectPr w:rsidR="00187A62">
          <w:pgSz w:w="11906" w:h="16838"/>
          <w:pgMar w:top="1147" w:right="553" w:bottom="873" w:left="1440" w:header="0" w:footer="0" w:gutter="0"/>
          <w:cols w:space="1296"/>
          <w:formProt w:val="0"/>
          <w:docGrid w:linePitch="100"/>
        </w:sectPr>
      </w:pPr>
      <w:r>
        <w:rPr>
          <w:color w:val="000000" w:themeColor="text1"/>
        </w:rPr>
        <w:t xml:space="preserve"> </w:t>
      </w:r>
    </w:p>
    <w:p w14:paraId="4CC3A161" w14:textId="77777777" w:rsidR="00187A62" w:rsidRDefault="009F3BB1">
      <w:pPr>
        <w:tabs>
          <w:tab w:val="center" w:pos="5346"/>
          <w:tab w:val="center" w:pos="10165"/>
          <w:tab w:val="right" w:pos="14987"/>
        </w:tabs>
        <w:spacing w:after="0" w:line="240" w:lineRule="auto"/>
        <w:ind w:left="0" w:right="-11" w:firstLine="0"/>
        <w:jc w:val="left"/>
        <w:rPr>
          <w:color w:val="000000" w:themeColor="text1"/>
        </w:rPr>
      </w:pPr>
      <w:r>
        <w:rPr>
          <w:rFonts w:ascii="Calibri" w:eastAsia="Calibri" w:hAnsi="Calibri" w:cs="Calibri"/>
          <w:color w:val="000000" w:themeColor="text1"/>
          <w:sz w:val="22"/>
        </w:rPr>
        <w:lastRenderedPageBreak/>
        <w:tab/>
      </w:r>
      <w:r>
        <w:rPr>
          <w:rFonts w:ascii="Calibri" w:eastAsia="Calibri" w:hAnsi="Calibri" w:cs="Calibri"/>
          <w:b/>
          <w:color w:val="000000" w:themeColor="text1"/>
        </w:rPr>
        <w:t xml:space="preserve"> </w:t>
      </w:r>
      <w:r>
        <w:rPr>
          <w:rFonts w:ascii="Calibri" w:eastAsia="Calibri" w:hAnsi="Calibri" w:cs="Calibri"/>
          <w:b/>
          <w:color w:val="000000" w:themeColor="text1"/>
        </w:rPr>
        <w:tab/>
        <w:t xml:space="preserve"> </w:t>
      </w:r>
      <w:r>
        <w:rPr>
          <w:rFonts w:ascii="Calibri" w:eastAsia="Calibri" w:hAnsi="Calibri" w:cs="Calibri"/>
          <w:b/>
          <w:color w:val="000000" w:themeColor="text1"/>
        </w:rPr>
        <w:tab/>
        <w:t xml:space="preserve">Patvirtinta </w:t>
      </w:r>
    </w:p>
    <w:p w14:paraId="06D27AB1" w14:textId="77777777" w:rsidR="00187A62" w:rsidRDefault="009F3BB1">
      <w:pPr>
        <w:tabs>
          <w:tab w:val="center" w:pos="4808"/>
          <w:tab w:val="right" w:pos="14987"/>
        </w:tabs>
        <w:spacing w:after="0" w:line="240" w:lineRule="auto"/>
        <w:ind w:left="0" w:right="-11" w:firstLine="0"/>
        <w:jc w:val="left"/>
        <w:rPr>
          <w:color w:val="000000" w:themeColor="text1"/>
        </w:rPr>
      </w:pPr>
      <w:r>
        <w:rPr>
          <w:rFonts w:ascii="Calibri" w:eastAsia="Calibri" w:hAnsi="Calibri" w:cs="Calibri"/>
          <w:color w:val="000000" w:themeColor="text1"/>
          <w:sz w:val="22"/>
        </w:rPr>
        <w:tab/>
      </w:r>
      <w:r>
        <w:rPr>
          <w:rFonts w:ascii="Calibri" w:eastAsia="Calibri" w:hAnsi="Calibri" w:cs="Calibri"/>
          <w:b/>
          <w:color w:val="000000" w:themeColor="text1"/>
        </w:rPr>
        <w:t xml:space="preserve">  </w:t>
      </w:r>
      <w:r>
        <w:rPr>
          <w:rFonts w:ascii="Calibri" w:eastAsia="Calibri" w:hAnsi="Calibri" w:cs="Calibri"/>
          <w:b/>
          <w:color w:val="000000" w:themeColor="text1"/>
        </w:rPr>
        <w:tab/>
        <w:t xml:space="preserve">VU Psichologijos bakalauro studijų komiteto posėdyje </w:t>
      </w:r>
    </w:p>
    <w:p w14:paraId="7194C2AC" w14:textId="77777777" w:rsidR="00187A62" w:rsidRDefault="009F3BB1">
      <w:pPr>
        <w:tabs>
          <w:tab w:val="center" w:pos="5346"/>
          <w:tab w:val="center" w:pos="10165"/>
          <w:tab w:val="right" w:pos="14987"/>
        </w:tabs>
        <w:spacing w:after="0" w:line="240" w:lineRule="auto"/>
        <w:ind w:left="0" w:right="-11" w:firstLine="0"/>
        <w:jc w:val="left"/>
        <w:rPr>
          <w:color w:val="000000" w:themeColor="text1"/>
        </w:rPr>
      </w:pPr>
      <w:r>
        <w:rPr>
          <w:rFonts w:ascii="Calibri" w:eastAsia="Calibri" w:hAnsi="Calibri" w:cs="Calibri"/>
          <w:color w:val="000000" w:themeColor="text1"/>
          <w:sz w:val="22"/>
        </w:rPr>
        <w:tab/>
      </w:r>
      <w:r>
        <w:rPr>
          <w:rFonts w:ascii="Calibri" w:eastAsia="Calibri" w:hAnsi="Calibri" w:cs="Calibri"/>
          <w:b/>
          <w:color w:val="000000" w:themeColor="text1"/>
        </w:rPr>
        <w:t xml:space="preserve"> </w:t>
      </w:r>
      <w:r>
        <w:rPr>
          <w:rFonts w:ascii="Calibri" w:eastAsia="Calibri" w:hAnsi="Calibri" w:cs="Calibri"/>
          <w:b/>
          <w:color w:val="000000" w:themeColor="text1"/>
        </w:rPr>
        <w:tab/>
        <w:t xml:space="preserve"> </w:t>
      </w:r>
      <w:r>
        <w:rPr>
          <w:rFonts w:ascii="Calibri" w:eastAsia="Calibri" w:hAnsi="Calibri" w:cs="Calibri"/>
          <w:b/>
          <w:color w:val="000000" w:themeColor="text1"/>
        </w:rPr>
        <w:tab/>
        <w:t xml:space="preserve">2019-05-03 </w:t>
      </w:r>
    </w:p>
    <w:p w14:paraId="24839B44" w14:textId="77777777" w:rsidR="00187A62" w:rsidRDefault="009F3BB1">
      <w:pPr>
        <w:spacing w:after="0" w:line="360" w:lineRule="auto"/>
        <w:ind w:right="3"/>
        <w:jc w:val="center"/>
        <w:rPr>
          <w:color w:val="000000" w:themeColor="text1"/>
        </w:rPr>
      </w:pPr>
      <w:r>
        <w:rPr>
          <w:rFonts w:ascii="Calibri" w:eastAsia="Calibri" w:hAnsi="Calibri" w:cs="Calibri"/>
          <w:b/>
          <w:color w:val="000000" w:themeColor="text1"/>
        </w:rPr>
        <w:t xml:space="preserve">Vilniaus universitetas,  Psichologijos institutas </w:t>
      </w:r>
    </w:p>
    <w:p w14:paraId="41C8F396" w14:textId="77777777" w:rsidR="00187A62" w:rsidRDefault="009F3BB1">
      <w:pPr>
        <w:spacing w:after="0" w:line="360" w:lineRule="auto"/>
        <w:ind w:left="-29" w:right="-27" w:firstLine="0"/>
        <w:jc w:val="left"/>
        <w:rPr>
          <w:color w:val="000000" w:themeColor="text1"/>
        </w:rPr>
      </w:pPr>
      <w:r>
        <w:rPr>
          <w:noProof/>
        </w:rPr>
        <mc:AlternateContent>
          <mc:Choice Requires="wpg">
            <w:drawing>
              <wp:inline distT="0" distB="0" distL="0" distR="0" wp14:anchorId="3DC9B534" wp14:editId="07777777">
                <wp:extent cx="9552305" cy="8890"/>
                <wp:effectExtent l="0" t="0" r="0" b="0"/>
                <wp:docPr id="1" name="Shape1"/>
                <wp:cNvGraphicFramePr/>
                <a:graphic xmlns:a="http://schemas.openxmlformats.org/drawingml/2006/main">
                  <a:graphicData uri="http://schemas.microsoft.com/office/word/2010/wordprocessingGroup">
                    <wpg:wgp>
                      <wpg:cNvGrpSpPr/>
                      <wpg:grpSpPr>
                        <a:xfrm>
                          <a:off x="0" y="0"/>
                          <a:ext cx="9552240" cy="9000"/>
                          <a:chOff x="0" y="0"/>
                          <a:chExt cx="9552240" cy="9000"/>
                        </a:xfrm>
                      </wpg:grpSpPr>
                      <wps:wsp>
                        <wps:cNvPr id="2" name="Freeform: Shape 2"/>
                        <wps:cNvSpPr/>
                        <wps:spPr>
                          <a:xfrm>
                            <a:off x="0" y="0"/>
                            <a:ext cx="9552240" cy="9000"/>
                          </a:xfrm>
                          <a:custGeom>
                            <a:avLst/>
                            <a:gdLst/>
                            <a:ahLst/>
                            <a:cxnLst/>
                            <a:rect l="l" t="t" r="r" b="b"/>
                            <a:pathLst>
                              <a:path w="9552178" h="9144">
                                <a:moveTo>
                                  <a:pt x="0" y="0"/>
                                </a:moveTo>
                                <a:lnTo>
                                  <a:pt x="9552178" y="0"/>
                                </a:lnTo>
                                <a:lnTo>
                                  <a:pt x="9552178"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inline>
            </w:drawing>
          </mc:Choice>
          <mc:Fallback xmlns:wp14="http://schemas.microsoft.com/office/word/2010/wordml" xmlns:w16du="http://schemas.microsoft.com/office/word/2023/wordml/word16du" xmlns:a="http://schemas.openxmlformats.org/drawingml/2006/main">
            <w:pict w14:anchorId="02F290BF">
              <v:group id="shape_0" style="position:absolute;margin-left:0pt;margin-top:-0.75pt;width:752.15pt;height:0.7pt" alt="Shape1" coordsize="15043,14" coordorigin="0,-15"/>
            </w:pict>
          </mc:Fallback>
        </mc:AlternateContent>
      </w:r>
    </w:p>
    <w:p w14:paraId="60E5DE1D" w14:textId="77777777" w:rsidR="00187A62" w:rsidRDefault="009F3BB1">
      <w:pPr>
        <w:spacing w:after="0" w:line="360" w:lineRule="auto"/>
        <w:ind w:left="0" w:firstLine="0"/>
        <w:jc w:val="right"/>
        <w:rPr>
          <w:color w:val="000000" w:themeColor="text1"/>
        </w:rPr>
      </w:pPr>
      <w:r>
        <w:rPr>
          <w:rFonts w:ascii="Calibri" w:eastAsia="Calibri" w:hAnsi="Calibri" w:cs="Calibri"/>
          <w:color w:val="000000" w:themeColor="text1"/>
          <w:sz w:val="20"/>
        </w:rPr>
        <w:t xml:space="preserve"> 1 priedas </w:t>
      </w:r>
    </w:p>
    <w:p w14:paraId="25DD3341" w14:textId="77777777" w:rsidR="00187A62" w:rsidRDefault="009F3BB1">
      <w:pPr>
        <w:spacing w:after="0" w:line="240" w:lineRule="auto"/>
        <w:ind w:left="46" w:firstLine="0"/>
        <w:jc w:val="center"/>
        <w:rPr>
          <w:color w:val="000000" w:themeColor="text1"/>
        </w:rPr>
      </w:pPr>
      <w:r>
        <w:rPr>
          <w:rFonts w:ascii="Calibri" w:eastAsia="Calibri" w:hAnsi="Calibri" w:cs="Calibri"/>
          <w:color w:val="000000" w:themeColor="text1"/>
          <w:sz w:val="22"/>
        </w:rPr>
        <w:t xml:space="preserve"> </w:t>
      </w:r>
    </w:p>
    <w:p w14:paraId="6525CC0F" w14:textId="77777777" w:rsidR="00187A62" w:rsidRDefault="009F3BB1">
      <w:pPr>
        <w:spacing w:after="0" w:line="240" w:lineRule="auto"/>
        <w:ind w:right="7"/>
        <w:jc w:val="center"/>
        <w:rPr>
          <w:color w:val="000000" w:themeColor="text1"/>
        </w:rPr>
      </w:pPr>
      <w:r>
        <w:rPr>
          <w:rFonts w:ascii="Calibri" w:eastAsia="Calibri" w:hAnsi="Calibri" w:cs="Calibri"/>
          <w:i/>
          <w:color w:val="000000" w:themeColor="text1"/>
          <w:sz w:val="16"/>
        </w:rPr>
        <w:t xml:space="preserve">Vardas pavardė </w:t>
      </w:r>
    </w:p>
    <w:p w14:paraId="23DD831B" w14:textId="77777777" w:rsidR="00187A62" w:rsidRDefault="009F3BB1">
      <w:pPr>
        <w:spacing w:after="0" w:line="240" w:lineRule="auto"/>
        <w:ind w:left="59" w:firstLine="0"/>
        <w:jc w:val="center"/>
        <w:rPr>
          <w:color w:val="000000" w:themeColor="text1"/>
        </w:rPr>
      </w:pPr>
      <w:r>
        <w:rPr>
          <w:rFonts w:ascii="Calibri" w:eastAsia="Calibri" w:hAnsi="Calibri" w:cs="Calibri"/>
          <w:b/>
          <w:color w:val="000000" w:themeColor="text1"/>
          <w:sz w:val="28"/>
        </w:rPr>
        <w:t xml:space="preserve"> </w:t>
      </w:r>
    </w:p>
    <w:p w14:paraId="48ACC19C" w14:textId="77777777" w:rsidR="00187A62" w:rsidRDefault="009F3BB1">
      <w:pPr>
        <w:spacing w:after="0" w:line="240" w:lineRule="auto"/>
        <w:ind w:right="5"/>
        <w:jc w:val="center"/>
        <w:rPr>
          <w:color w:val="000000" w:themeColor="text1"/>
        </w:rPr>
      </w:pPr>
      <w:r>
        <w:rPr>
          <w:rFonts w:ascii="Calibri" w:eastAsia="Calibri" w:hAnsi="Calibri" w:cs="Calibri"/>
          <w:i/>
          <w:color w:val="000000" w:themeColor="text1"/>
          <w:sz w:val="16"/>
        </w:rPr>
        <w:t xml:space="preserve">Recenzuojamo darbo pavadinimas </w:t>
      </w:r>
    </w:p>
    <w:p w14:paraId="28CE8CB7" w14:textId="77777777" w:rsidR="00187A62" w:rsidRDefault="009F3BB1">
      <w:pPr>
        <w:spacing w:after="0" w:line="240" w:lineRule="auto"/>
        <w:ind w:left="32" w:firstLine="0"/>
        <w:jc w:val="center"/>
        <w:rPr>
          <w:color w:val="000000" w:themeColor="text1"/>
        </w:rPr>
      </w:pPr>
      <w:r>
        <w:rPr>
          <w:rFonts w:ascii="Calibri" w:eastAsia="Calibri" w:hAnsi="Calibri" w:cs="Calibri"/>
          <w:i/>
          <w:color w:val="000000" w:themeColor="text1"/>
          <w:sz w:val="16"/>
        </w:rPr>
        <w:t xml:space="preserve"> </w:t>
      </w:r>
    </w:p>
    <w:p w14:paraId="6193943C" w14:textId="77777777" w:rsidR="00187A62" w:rsidRDefault="009F3BB1">
      <w:pPr>
        <w:spacing w:after="0" w:line="240" w:lineRule="auto"/>
        <w:ind w:right="5"/>
        <w:jc w:val="center"/>
        <w:rPr>
          <w:color w:val="000000" w:themeColor="text1"/>
        </w:rPr>
      </w:pPr>
      <w:r>
        <w:rPr>
          <w:rFonts w:ascii="Calibri" w:eastAsia="Calibri" w:hAnsi="Calibri" w:cs="Calibri"/>
          <w:i/>
          <w:color w:val="000000" w:themeColor="text1"/>
          <w:sz w:val="16"/>
        </w:rPr>
        <w:t xml:space="preserve">Recenzento laipsnis, vardas, pavardė </w:t>
      </w:r>
    </w:p>
    <w:p w14:paraId="1895D3B7" w14:textId="77777777" w:rsidR="00187A62" w:rsidRDefault="009F3BB1">
      <w:pPr>
        <w:spacing w:after="0" w:line="240" w:lineRule="auto"/>
        <w:ind w:left="46" w:firstLine="0"/>
        <w:jc w:val="center"/>
        <w:rPr>
          <w:color w:val="000000" w:themeColor="text1"/>
        </w:rPr>
      </w:pPr>
      <w:r>
        <w:rPr>
          <w:rFonts w:ascii="Calibri" w:eastAsia="Calibri" w:hAnsi="Calibri" w:cs="Calibri"/>
          <w:b/>
          <w:color w:val="000000" w:themeColor="text1"/>
          <w:sz w:val="22"/>
        </w:rPr>
        <w:t xml:space="preserve"> </w:t>
      </w:r>
    </w:p>
    <w:p w14:paraId="239B81AA" w14:textId="77777777" w:rsidR="00187A62" w:rsidRDefault="009F3BB1">
      <w:pPr>
        <w:pStyle w:val="Heading3"/>
        <w:spacing w:line="360" w:lineRule="auto"/>
        <w:rPr>
          <w:color w:val="000000" w:themeColor="text1"/>
        </w:rPr>
      </w:pPr>
      <w:r>
        <w:rPr>
          <w:color w:val="000000" w:themeColor="text1"/>
        </w:rPr>
        <w:t xml:space="preserve">Recenzija </w:t>
      </w:r>
    </w:p>
    <w:p w14:paraId="5CF3558F" w14:textId="77777777" w:rsidR="00187A62" w:rsidRDefault="009F3BB1">
      <w:pPr>
        <w:spacing w:after="0" w:line="360" w:lineRule="auto"/>
        <w:ind w:right="3"/>
        <w:jc w:val="center"/>
        <w:rPr>
          <w:color w:val="000000" w:themeColor="text1"/>
        </w:rPr>
      </w:pPr>
      <w:r>
        <w:rPr>
          <w:rFonts w:ascii="Calibri" w:eastAsia="Calibri" w:hAnsi="Calibri" w:cs="Calibri"/>
          <w:i/>
          <w:color w:val="000000" w:themeColor="text1"/>
          <w:sz w:val="16"/>
        </w:rPr>
        <w:t xml:space="preserve">________________________ </w:t>
      </w:r>
    </w:p>
    <w:p w14:paraId="417E4C6C" w14:textId="77777777" w:rsidR="00187A62" w:rsidRDefault="009F3BB1">
      <w:pPr>
        <w:spacing w:after="0" w:line="360" w:lineRule="auto"/>
        <w:ind w:right="1"/>
        <w:jc w:val="center"/>
        <w:rPr>
          <w:color w:val="000000" w:themeColor="text1"/>
        </w:rPr>
      </w:pPr>
      <w:r>
        <w:rPr>
          <w:rFonts w:ascii="Calibri" w:eastAsia="Calibri" w:hAnsi="Calibri" w:cs="Calibri"/>
          <w:i/>
          <w:color w:val="000000" w:themeColor="text1"/>
          <w:sz w:val="16"/>
        </w:rPr>
        <w:t xml:space="preserve">Data  </w:t>
      </w:r>
    </w:p>
    <w:tbl>
      <w:tblPr>
        <w:tblStyle w:val="TableGrid1"/>
        <w:tblW w:w="16152" w:type="dxa"/>
        <w:tblInd w:w="-737" w:type="dxa"/>
        <w:tblLayout w:type="fixed"/>
        <w:tblCellMar>
          <w:top w:w="35" w:type="dxa"/>
          <w:left w:w="5" w:type="dxa"/>
          <w:right w:w="5" w:type="dxa"/>
        </w:tblCellMar>
        <w:tblLook w:val="04A0" w:firstRow="1" w:lastRow="0" w:firstColumn="1" w:lastColumn="0" w:noHBand="0" w:noVBand="1"/>
      </w:tblPr>
      <w:tblGrid>
        <w:gridCol w:w="535"/>
        <w:gridCol w:w="4896"/>
        <w:gridCol w:w="18"/>
        <w:gridCol w:w="1243"/>
        <w:gridCol w:w="18"/>
        <w:gridCol w:w="963"/>
        <w:gridCol w:w="11"/>
        <w:gridCol w:w="1118"/>
        <w:gridCol w:w="7350"/>
      </w:tblGrid>
      <w:tr w:rsidR="00187A62" w14:paraId="65D2B151" w14:textId="77777777">
        <w:trPr>
          <w:trHeight w:val="440"/>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218A833" w14:textId="77777777" w:rsidR="00187A62" w:rsidRDefault="009F3BB1">
            <w:pPr>
              <w:spacing w:after="0" w:line="360" w:lineRule="auto"/>
              <w:ind w:left="138" w:firstLine="0"/>
              <w:jc w:val="left"/>
              <w:rPr>
                <w:color w:val="000000" w:themeColor="text1"/>
              </w:rPr>
            </w:pPr>
            <w:r>
              <w:rPr>
                <w:rFonts w:ascii="Calibri" w:eastAsia="Calibri" w:hAnsi="Calibri" w:cs="Calibri"/>
                <w:b/>
                <w:color w:val="000000" w:themeColor="text1"/>
                <w:sz w:val="20"/>
              </w:rPr>
              <w:t xml:space="preserve">Nr. </w:t>
            </w:r>
          </w:p>
        </w:tc>
        <w:tc>
          <w:tcPr>
            <w:tcW w:w="489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70C1229" w14:textId="77777777" w:rsidR="00187A62" w:rsidRDefault="009F3BB1">
            <w:pPr>
              <w:spacing w:after="0" w:line="360" w:lineRule="auto"/>
              <w:ind w:left="0" w:right="4" w:firstLine="0"/>
              <w:jc w:val="center"/>
              <w:rPr>
                <w:color w:val="000000" w:themeColor="text1"/>
              </w:rPr>
            </w:pPr>
            <w:r>
              <w:rPr>
                <w:rFonts w:ascii="Calibri" w:eastAsia="Calibri" w:hAnsi="Calibri" w:cs="Calibri"/>
                <w:b/>
                <w:color w:val="000000" w:themeColor="text1"/>
                <w:sz w:val="20"/>
              </w:rPr>
              <w:t xml:space="preserve">Vertinimo kriterijus </w:t>
            </w:r>
          </w:p>
        </w:tc>
        <w:tc>
          <w:tcPr>
            <w:tcW w:w="3371" w:type="dxa"/>
            <w:gridSpan w:val="6"/>
            <w:tcBorders>
              <w:top w:val="single" w:sz="4" w:space="0" w:color="000000"/>
              <w:left w:val="single" w:sz="4" w:space="0" w:color="000000"/>
              <w:bottom w:val="single" w:sz="4" w:space="0" w:color="000000"/>
              <w:right w:val="single" w:sz="4" w:space="0" w:color="000000"/>
            </w:tcBorders>
            <w:shd w:val="clear" w:color="auto" w:fill="F2F2F2"/>
          </w:tcPr>
          <w:p w14:paraId="1F63A470" w14:textId="77777777" w:rsidR="00187A62" w:rsidRDefault="009F3BB1">
            <w:pPr>
              <w:spacing w:after="0" w:line="360" w:lineRule="auto"/>
              <w:ind w:left="43" w:firstLine="0"/>
              <w:rPr>
                <w:color w:val="000000" w:themeColor="text1"/>
              </w:rPr>
            </w:pPr>
            <w:r>
              <w:rPr>
                <w:rFonts w:ascii="Calibri" w:eastAsia="Calibri" w:hAnsi="Calibri" w:cs="Calibri"/>
                <w:b/>
                <w:color w:val="000000" w:themeColor="text1"/>
                <w:sz w:val="20"/>
              </w:rPr>
              <w:t xml:space="preserve">Vertinimo kriterijaus tenkinimo lygis </w:t>
            </w:r>
          </w:p>
        </w:tc>
        <w:tc>
          <w:tcPr>
            <w:tcW w:w="735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9F40D77"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Vertinimo argumentavimas </w:t>
            </w:r>
          </w:p>
          <w:p w14:paraId="01358694" w14:textId="77777777" w:rsidR="00187A62" w:rsidRDefault="009F3BB1">
            <w:pPr>
              <w:spacing w:after="0" w:line="360" w:lineRule="auto"/>
              <w:ind w:left="0" w:right="8" w:firstLine="0"/>
              <w:jc w:val="center"/>
              <w:rPr>
                <w:color w:val="000000" w:themeColor="text1"/>
              </w:rPr>
            </w:pPr>
            <w:r>
              <w:rPr>
                <w:rFonts w:ascii="Calibri" w:eastAsia="Calibri" w:hAnsi="Calibri" w:cs="Calibri"/>
                <w:color w:val="000000" w:themeColor="text1"/>
                <w:sz w:val="20"/>
              </w:rPr>
              <w:t xml:space="preserve">(jei vertinimo kriterijus aukščiau standarto, pildyti neprivaloma) </w:t>
            </w:r>
          </w:p>
        </w:tc>
      </w:tr>
      <w:tr w:rsidR="00187A62" w14:paraId="3F8B8F47" w14:textId="77777777">
        <w:trPr>
          <w:trHeight w:val="253"/>
        </w:trPr>
        <w:tc>
          <w:tcPr>
            <w:tcW w:w="534" w:type="dxa"/>
            <w:vMerge/>
            <w:tcBorders>
              <w:left w:val="single" w:sz="4" w:space="0" w:color="000000"/>
              <w:bottom w:val="single" w:sz="4" w:space="0" w:color="000000"/>
              <w:right w:val="single" w:sz="4" w:space="0" w:color="000000"/>
            </w:tcBorders>
          </w:tcPr>
          <w:p w14:paraId="72A3D3EC" w14:textId="77777777" w:rsidR="00187A62" w:rsidRDefault="00187A62">
            <w:pPr>
              <w:spacing w:after="0" w:line="360" w:lineRule="auto"/>
              <w:ind w:left="0" w:firstLine="0"/>
              <w:jc w:val="left"/>
              <w:rPr>
                <w:color w:val="000000" w:themeColor="text1"/>
              </w:rPr>
            </w:pPr>
          </w:p>
        </w:tc>
        <w:tc>
          <w:tcPr>
            <w:tcW w:w="4896" w:type="dxa"/>
            <w:vMerge/>
            <w:tcBorders>
              <w:left w:val="single" w:sz="4" w:space="0" w:color="000000"/>
              <w:bottom w:val="single" w:sz="4" w:space="0" w:color="000000"/>
              <w:right w:val="single" w:sz="4" w:space="0" w:color="000000"/>
            </w:tcBorders>
          </w:tcPr>
          <w:p w14:paraId="0D0B940D" w14:textId="77777777" w:rsidR="00187A62" w:rsidRDefault="00187A62">
            <w:pPr>
              <w:spacing w:after="0" w:line="360" w:lineRule="auto"/>
              <w:ind w:left="0" w:firstLine="0"/>
              <w:jc w:val="left"/>
              <w:rPr>
                <w:color w:val="000000" w:themeColor="text1"/>
              </w:rPr>
            </w:pPr>
          </w:p>
        </w:tc>
        <w:tc>
          <w:tcPr>
            <w:tcW w:w="1261"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67B76A" w14:textId="77777777" w:rsidR="00187A62" w:rsidRDefault="009F3BB1">
            <w:pPr>
              <w:spacing w:after="0" w:line="360" w:lineRule="auto"/>
              <w:ind w:left="166" w:firstLine="0"/>
              <w:jc w:val="left"/>
              <w:rPr>
                <w:color w:val="000000" w:themeColor="text1"/>
              </w:rPr>
            </w:pPr>
            <w:r>
              <w:rPr>
                <w:rFonts w:ascii="Calibri" w:eastAsia="Calibri" w:hAnsi="Calibri" w:cs="Calibri"/>
                <w:b/>
                <w:color w:val="000000" w:themeColor="text1"/>
                <w:sz w:val="20"/>
              </w:rPr>
              <w:t xml:space="preserve">Tenkina  </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F2F2F2"/>
          </w:tcPr>
          <w:p w14:paraId="769DA0A9" w14:textId="77777777" w:rsidR="00187A62" w:rsidRDefault="009F3BB1">
            <w:pPr>
              <w:spacing w:after="0" w:line="360" w:lineRule="auto"/>
              <w:ind w:left="0" w:right="2" w:firstLine="0"/>
              <w:jc w:val="center"/>
              <w:rPr>
                <w:color w:val="000000" w:themeColor="text1"/>
              </w:rPr>
            </w:pPr>
            <w:r>
              <w:rPr>
                <w:rFonts w:ascii="Calibri" w:eastAsia="Calibri" w:hAnsi="Calibri" w:cs="Calibri"/>
                <w:b/>
                <w:color w:val="000000" w:themeColor="text1"/>
                <w:sz w:val="20"/>
              </w:rPr>
              <w:t xml:space="preserve">Iš dalies </w:t>
            </w:r>
          </w:p>
        </w:tc>
        <w:tc>
          <w:tcPr>
            <w:tcW w:w="1129"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B040F3" w14:textId="77777777" w:rsidR="00187A62" w:rsidRDefault="009F3BB1">
            <w:pPr>
              <w:spacing w:after="0" w:line="360" w:lineRule="auto"/>
              <w:ind w:left="134" w:firstLine="0"/>
              <w:jc w:val="left"/>
              <w:rPr>
                <w:color w:val="000000" w:themeColor="text1"/>
              </w:rPr>
            </w:pPr>
            <w:r>
              <w:rPr>
                <w:rFonts w:ascii="Calibri" w:eastAsia="Calibri" w:hAnsi="Calibri" w:cs="Calibri"/>
                <w:b/>
                <w:color w:val="000000" w:themeColor="text1"/>
                <w:sz w:val="20"/>
              </w:rPr>
              <w:t xml:space="preserve">Netenkina </w:t>
            </w:r>
          </w:p>
        </w:tc>
        <w:tc>
          <w:tcPr>
            <w:tcW w:w="7350" w:type="dxa"/>
            <w:vMerge/>
            <w:tcBorders>
              <w:left w:val="single" w:sz="4" w:space="0" w:color="000000"/>
              <w:bottom w:val="single" w:sz="4" w:space="0" w:color="000000"/>
              <w:right w:val="single" w:sz="4" w:space="0" w:color="000000"/>
            </w:tcBorders>
          </w:tcPr>
          <w:p w14:paraId="0E27B00A" w14:textId="77777777" w:rsidR="00187A62" w:rsidRDefault="00187A62">
            <w:pPr>
              <w:spacing w:after="0" w:line="360" w:lineRule="auto"/>
              <w:ind w:left="0" w:firstLine="0"/>
              <w:jc w:val="left"/>
              <w:rPr>
                <w:color w:val="000000" w:themeColor="text1"/>
              </w:rPr>
            </w:pPr>
          </w:p>
        </w:tc>
      </w:tr>
      <w:tr w:rsidR="00187A62" w14:paraId="349E7868" w14:textId="77777777">
        <w:trPr>
          <w:trHeight w:val="500"/>
        </w:trPr>
        <w:tc>
          <w:tcPr>
            <w:tcW w:w="534" w:type="dxa"/>
            <w:tcBorders>
              <w:top w:val="single" w:sz="4" w:space="0" w:color="000000"/>
              <w:left w:val="single" w:sz="4" w:space="0" w:color="000000"/>
              <w:bottom w:val="single" w:sz="4" w:space="0" w:color="000000"/>
              <w:right w:val="single" w:sz="4" w:space="0" w:color="000000"/>
            </w:tcBorders>
          </w:tcPr>
          <w:p w14:paraId="69BA4CEB"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1. </w:t>
            </w:r>
          </w:p>
        </w:tc>
        <w:tc>
          <w:tcPr>
            <w:tcW w:w="4896" w:type="dxa"/>
            <w:tcBorders>
              <w:top w:val="single" w:sz="4" w:space="0" w:color="000000"/>
              <w:left w:val="single" w:sz="4" w:space="0" w:color="000000"/>
              <w:bottom w:val="single" w:sz="4" w:space="0" w:color="000000"/>
              <w:right w:val="single" w:sz="4" w:space="0" w:color="000000"/>
            </w:tcBorders>
          </w:tcPr>
          <w:p w14:paraId="1CA9DD87"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Temos aktualumo pagrindimas  </w:t>
            </w:r>
          </w:p>
        </w:tc>
        <w:tc>
          <w:tcPr>
            <w:tcW w:w="1261" w:type="dxa"/>
            <w:gridSpan w:val="2"/>
            <w:tcBorders>
              <w:top w:val="single" w:sz="4" w:space="0" w:color="000000"/>
              <w:left w:val="single" w:sz="4" w:space="0" w:color="000000"/>
              <w:bottom w:val="single" w:sz="4" w:space="0" w:color="000000"/>
              <w:right w:val="single" w:sz="4" w:space="0" w:color="000000"/>
            </w:tcBorders>
          </w:tcPr>
          <w:p w14:paraId="7FDE0BDC" w14:textId="77777777" w:rsidR="00187A62" w:rsidRDefault="009F3BB1">
            <w:pPr>
              <w:spacing w:after="0" w:line="360" w:lineRule="auto"/>
              <w:ind w:left="34" w:firstLine="0"/>
              <w:jc w:val="center"/>
              <w:rPr>
                <w:color w:val="000000" w:themeColor="text1"/>
              </w:rPr>
            </w:pP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6C1031F9"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4CE745D7"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7D149327"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5C15946B" w14:textId="77777777">
        <w:trPr>
          <w:trHeight w:val="497"/>
        </w:trPr>
        <w:tc>
          <w:tcPr>
            <w:tcW w:w="534" w:type="dxa"/>
            <w:tcBorders>
              <w:top w:val="single" w:sz="4" w:space="0" w:color="000000"/>
              <w:left w:val="single" w:sz="4" w:space="0" w:color="000000"/>
              <w:bottom w:val="single" w:sz="4" w:space="0" w:color="000000"/>
              <w:right w:val="single" w:sz="4" w:space="0" w:color="000000"/>
            </w:tcBorders>
          </w:tcPr>
          <w:p w14:paraId="33A22D7C"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2.  </w:t>
            </w:r>
          </w:p>
        </w:tc>
        <w:tc>
          <w:tcPr>
            <w:tcW w:w="4896" w:type="dxa"/>
            <w:tcBorders>
              <w:top w:val="single" w:sz="4" w:space="0" w:color="000000"/>
              <w:left w:val="single" w:sz="4" w:space="0" w:color="000000"/>
              <w:bottom w:val="single" w:sz="4" w:space="0" w:color="000000"/>
              <w:right w:val="single" w:sz="4" w:space="0" w:color="000000"/>
            </w:tcBorders>
          </w:tcPr>
          <w:p w14:paraId="2949CD27" w14:textId="77777777" w:rsidR="00187A62" w:rsidRDefault="009F3BB1">
            <w:pPr>
              <w:spacing w:after="0" w:line="360" w:lineRule="auto"/>
              <w:ind w:left="5" w:firstLine="0"/>
              <w:rPr>
                <w:color w:val="000000" w:themeColor="text1"/>
              </w:rPr>
            </w:pPr>
            <w:r>
              <w:rPr>
                <w:rFonts w:ascii="Calibri" w:eastAsia="Calibri" w:hAnsi="Calibri" w:cs="Calibri"/>
                <w:color w:val="000000" w:themeColor="text1"/>
                <w:sz w:val="20"/>
              </w:rPr>
              <w:t xml:space="preserve">Darbo struktūra (darbo ir jo dalių pavadinimų atitiktis turiniui, sistemiškumas, vientisumas, tinkama apimtis) </w:t>
            </w:r>
          </w:p>
        </w:tc>
        <w:tc>
          <w:tcPr>
            <w:tcW w:w="1261" w:type="dxa"/>
            <w:gridSpan w:val="2"/>
            <w:tcBorders>
              <w:top w:val="single" w:sz="4" w:space="0" w:color="000000"/>
              <w:left w:val="single" w:sz="4" w:space="0" w:color="000000"/>
              <w:bottom w:val="single" w:sz="4" w:space="0" w:color="000000"/>
              <w:right w:val="single" w:sz="4" w:space="0" w:color="000000"/>
            </w:tcBorders>
          </w:tcPr>
          <w:p w14:paraId="0DFAE634" w14:textId="77777777" w:rsidR="00187A62" w:rsidRDefault="009F3BB1">
            <w:pPr>
              <w:spacing w:after="0" w:line="360" w:lineRule="auto"/>
              <w:ind w:left="-11"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253B9705"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752553BD"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56051E44"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685EE4CC" w14:textId="77777777">
        <w:trPr>
          <w:trHeight w:val="744"/>
        </w:trPr>
        <w:tc>
          <w:tcPr>
            <w:tcW w:w="534" w:type="dxa"/>
            <w:tcBorders>
              <w:top w:val="single" w:sz="4" w:space="0" w:color="000000"/>
              <w:left w:val="single" w:sz="4" w:space="0" w:color="000000"/>
              <w:bottom w:val="single" w:sz="4" w:space="0" w:color="000000"/>
              <w:right w:val="single" w:sz="4" w:space="0" w:color="000000"/>
            </w:tcBorders>
          </w:tcPr>
          <w:p w14:paraId="66332701"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3.  </w:t>
            </w:r>
          </w:p>
        </w:tc>
        <w:tc>
          <w:tcPr>
            <w:tcW w:w="4896" w:type="dxa"/>
            <w:tcBorders>
              <w:top w:val="single" w:sz="4" w:space="0" w:color="000000"/>
              <w:left w:val="single" w:sz="4" w:space="0" w:color="000000"/>
              <w:bottom w:val="single" w:sz="4" w:space="0" w:color="000000"/>
              <w:right w:val="single" w:sz="4" w:space="0" w:color="000000"/>
            </w:tcBorders>
          </w:tcPr>
          <w:p w14:paraId="507BA108" w14:textId="77777777" w:rsidR="00187A62" w:rsidRDefault="009F3BB1">
            <w:pPr>
              <w:spacing w:after="0" w:line="360" w:lineRule="auto"/>
              <w:ind w:left="5" w:right="11" w:firstLine="0"/>
              <w:rPr>
                <w:color w:val="000000" w:themeColor="text1"/>
              </w:rPr>
            </w:pPr>
            <w:r>
              <w:rPr>
                <w:rFonts w:ascii="Calibri" w:eastAsia="Calibri" w:hAnsi="Calibri" w:cs="Calibri"/>
                <w:color w:val="000000" w:themeColor="text1"/>
                <w:sz w:val="20"/>
              </w:rPr>
              <w:t xml:space="preserve">Teorinis problemos pagrindimas (atitikimas temai, išsamumas, nuoseklumas, psichologijos teorijų panaudojimas) yra analitiškas </w:t>
            </w:r>
          </w:p>
        </w:tc>
        <w:tc>
          <w:tcPr>
            <w:tcW w:w="1261" w:type="dxa"/>
            <w:gridSpan w:val="2"/>
            <w:tcBorders>
              <w:top w:val="single" w:sz="4" w:space="0" w:color="000000"/>
              <w:left w:val="single" w:sz="4" w:space="0" w:color="000000"/>
              <w:bottom w:val="single" w:sz="4" w:space="0" w:color="000000"/>
              <w:right w:val="single" w:sz="4" w:space="0" w:color="000000"/>
            </w:tcBorders>
          </w:tcPr>
          <w:p w14:paraId="54F9AE05" w14:textId="77777777" w:rsidR="00187A62" w:rsidRDefault="009F3BB1">
            <w:pPr>
              <w:spacing w:after="0" w:line="360" w:lineRule="auto"/>
              <w:ind w:left="-13"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r>
              <w:rPr>
                <w:rFonts w:ascii="Calibri" w:eastAsia="Calibri" w:hAnsi="Calibri" w:cs="Calibri"/>
                <w:color w:val="000000" w:themeColor="text1"/>
                <w:sz w:val="20"/>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554EF5F4"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7E235B9D"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66AC4DF1"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0CAD6C8C" w14:textId="77777777">
        <w:trPr>
          <w:trHeight w:val="497"/>
        </w:trPr>
        <w:tc>
          <w:tcPr>
            <w:tcW w:w="534" w:type="dxa"/>
            <w:tcBorders>
              <w:top w:val="single" w:sz="4" w:space="0" w:color="000000"/>
              <w:left w:val="single" w:sz="4" w:space="0" w:color="000000"/>
              <w:bottom w:val="single" w:sz="4" w:space="0" w:color="000000"/>
              <w:right w:val="single" w:sz="4" w:space="0" w:color="000000"/>
            </w:tcBorders>
          </w:tcPr>
          <w:p w14:paraId="40AC15EE"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4. </w:t>
            </w:r>
          </w:p>
        </w:tc>
        <w:tc>
          <w:tcPr>
            <w:tcW w:w="4896" w:type="dxa"/>
            <w:tcBorders>
              <w:top w:val="single" w:sz="4" w:space="0" w:color="000000"/>
              <w:left w:val="single" w:sz="4" w:space="0" w:color="000000"/>
              <w:bottom w:val="single" w:sz="4" w:space="0" w:color="000000"/>
              <w:right w:val="single" w:sz="4" w:space="0" w:color="000000"/>
            </w:tcBorders>
          </w:tcPr>
          <w:p w14:paraId="646DC410" w14:textId="77777777" w:rsidR="00187A62" w:rsidRDefault="009F3BB1">
            <w:pPr>
              <w:spacing w:after="0" w:line="360" w:lineRule="auto"/>
              <w:ind w:left="5" w:firstLine="0"/>
              <w:rPr>
                <w:color w:val="000000" w:themeColor="text1"/>
              </w:rPr>
            </w:pPr>
            <w:r>
              <w:rPr>
                <w:rFonts w:ascii="Calibri" w:eastAsia="Calibri" w:hAnsi="Calibri" w:cs="Calibri"/>
                <w:color w:val="000000" w:themeColor="text1"/>
                <w:sz w:val="20"/>
              </w:rPr>
              <w:t xml:space="preserve">Pagrįstas tyrimo tikslas (aiškumas, tikslumas, išsamumas) ir klausimai, jie dera tarpusavyje </w:t>
            </w:r>
          </w:p>
        </w:tc>
        <w:tc>
          <w:tcPr>
            <w:tcW w:w="1261" w:type="dxa"/>
            <w:gridSpan w:val="2"/>
            <w:tcBorders>
              <w:top w:val="single" w:sz="4" w:space="0" w:color="000000"/>
              <w:left w:val="single" w:sz="4" w:space="0" w:color="000000"/>
              <w:bottom w:val="single" w:sz="4" w:space="0" w:color="000000"/>
              <w:right w:val="single" w:sz="4" w:space="0" w:color="000000"/>
            </w:tcBorders>
          </w:tcPr>
          <w:p w14:paraId="27B8F768" w14:textId="77777777" w:rsidR="00187A62" w:rsidRDefault="009F3BB1">
            <w:pPr>
              <w:spacing w:after="0" w:line="360" w:lineRule="auto"/>
              <w:ind w:left="-10"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131F8F3A"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455E230F"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0A8DB014"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7D2F64FD" w14:textId="77777777">
        <w:trPr>
          <w:trHeight w:val="499"/>
        </w:trPr>
        <w:tc>
          <w:tcPr>
            <w:tcW w:w="534" w:type="dxa"/>
            <w:tcBorders>
              <w:top w:val="single" w:sz="4" w:space="0" w:color="000000"/>
              <w:left w:val="single" w:sz="4" w:space="0" w:color="000000"/>
              <w:bottom w:val="single" w:sz="4" w:space="0" w:color="000000"/>
              <w:right w:val="single" w:sz="4" w:space="0" w:color="000000"/>
            </w:tcBorders>
          </w:tcPr>
          <w:p w14:paraId="669FD93A"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5.</w:t>
            </w:r>
            <w:r>
              <w:rPr>
                <w:rFonts w:ascii="Calibri" w:eastAsia="Calibri" w:hAnsi="Calibri" w:cs="Calibri"/>
                <w:color w:val="000000" w:themeColor="text1"/>
                <w:sz w:val="20"/>
                <w:vertAlign w:val="superscript"/>
              </w:rPr>
              <w:t xml:space="preserve"> </w:t>
            </w:r>
            <w:r>
              <w:rPr>
                <w:rFonts w:ascii="Calibri" w:eastAsia="Calibri" w:hAnsi="Calibri" w:cs="Calibri"/>
                <w:b/>
                <w:color w:val="000000" w:themeColor="text1"/>
                <w:sz w:val="20"/>
              </w:rPr>
              <w:t xml:space="preserve"> </w:t>
            </w:r>
          </w:p>
        </w:tc>
        <w:tc>
          <w:tcPr>
            <w:tcW w:w="4896" w:type="dxa"/>
            <w:tcBorders>
              <w:top w:val="single" w:sz="4" w:space="0" w:color="000000"/>
              <w:left w:val="single" w:sz="4" w:space="0" w:color="000000"/>
              <w:bottom w:val="single" w:sz="4" w:space="0" w:color="000000"/>
              <w:right w:val="single" w:sz="4" w:space="0" w:color="000000"/>
            </w:tcBorders>
          </w:tcPr>
          <w:p w14:paraId="007A21A8" w14:textId="77777777" w:rsidR="00187A62" w:rsidRDefault="009F3BB1">
            <w:pPr>
              <w:spacing w:after="0" w:line="360" w:lineRule="auto"/>
              <w:ind w:left="5" w:firstLine="0"/>
              <w:rPr>
                <w:color w:val="000000" w:themeColor="text1"/>
              </w:rPr>
            </w:pPr>
            <w:r>
              <w:rPr>
                <w:rFonts w:ascii="Calibri" w:eastAsia="Calibri" w:hAnsi="Calibri" w:cs="Calibri"/>
                <w:color w:val="000000" w:themeColor="text1"/>
                <w:sz w:val="20"/>
              </w:rPr>
              <w:t>Pagrįstos, tinkamai suformuluotos hipotezės (</w:t>
            </w:r>
            <w:r>
              <w:rPr>
                <w:rFonts w:ascii="Calibri" w:eastAsia="Calibri" w:hAnsi="Calibri" w:cs="Calibri"/>
                <w:i/>
                <w:color w:val="000000" w:themeColor="text1"/>
                <w:sz w:val="20"/>
              </w:rPr>
              <w:t>pildoma, jeigu hipotezės yra</w:t>
            </w:r>
            <w:r>
              <w:rPr>
                <w:rFonts w:ascii="Calibri" w:eastAsia="Calibri" w:hAnsi="Calibri" w:cs="Calibri"/>
                <w:color w:val="000000" w:themeColor="text1"/>
                <w:sz w:val="20"/>
              </w:rPr>
              <w:t xml:space="preserve">) </w:t>
            </w:r>
          </w:p>
        </w:tc>
        <w:tc>
          <w:tcPr>
            <w:tcW w:w="1261" w:type="dxa"/>
            <w:gridSpan w:val="2"/>
            <w:tcBorders>
              <w:top w:val="single" w:sz="4" w:space="0" w:color="000000"/>
              <w:left w:val="single" w:sz="4" w:space="0" w:color="000000"/>
              <w:bottom w:val="single" w:sz="4" w:space="0" w:color="000000"/>
              <w:right w:val="single" w:sz="4" w:space="0" w:color="000000"/>
            </w:tcBorders>
          </w:tcPr>
          <w:p w14:paraId="75F80603" w14:textId="77777777" w:rsidR="00187A62" w:rsidRDefault="009F3BB1">
            <w:pPr>
              <w:spacing w:after="0" w:line="360" w:lineRule="auto"/>
              <w:ind w:left="-9" w:firstLine="0"/>
              <w:jc w:val="left"/>
              <w:rPr>
                <w:color w:val="000000" w:themeColor="text1"/>
              </w:rPr>
            </w:pPr>
            <w:r>
              <w:rPr>
                <w:rFonts w:ascii="Calibri" w:eastAsia="Calibri" w:hAnsi="Calibri" w:cs="Calibri"/>
                <w:i/>
                <w:color w:val="000000" w:themeColor="text1"/>
                <w:sz w:val="20"/>
              </w:rPr>
              <w:t xml:space="preserve"> </w:t>
            </w:r>
            <w:r>
              <w:rPr>
                <w:rFonts w:ascii="Calibri" w:eastAsia="Calibri" w:hAnsi="Calibri" w:cs="Calibri"/>
                <w:i/>
                <w:color w:val="000000" w:themeColor="text1"/>
                <w:sz w:val="20"/>
              </w:rPr>
              <w:tab/>
            </w: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03D8BA8D"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69A0658A"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2EA285AA"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3D0D157C" w14:textId="77777777">
        <w:trPr>
          <w:trHeight w:val="499"/>
        </w:trPr>
        <w:tc>
          <w:tcPr>
            <w:tcW w:w="534" w:type="dxa"/>
            <w:tcBorders>
              <w:top w:val="single" w:sz="4" w:space="0" w:color="000000"/>
              <w:left w:val="single" w:sz="4" w:space="0" w:color="000000"/>
              <w:bottom w:val="single" w:sz="4" w:space="0" w:color="000000"/>
              <w:right w:val="single" w:sz="4" w:space="0" w:color="000000"/>
            </w:tcBorders>
          </w:tcPr>
          <w:p w14:paraId="6D7F3110"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6. </w:t>
            </w:r>
          </w:p>
        </w:tc>
        <w:tc>
          <w:tcPr>
            <w:tcW w:w="4896" w:type="dxa"/>
            <w:tcBorders>
              <w:top w:val="single" w:sz="4" w:space="0" w:color="000000"/>
              <w:left w:val="single" w:sz="4" w:space="0" w:color="000000"/>
              <w:bottom w:val="single" w:sz="4" w:space="0" w:color="000000"/>
              <w:right w:val="single" w:sz="4" w:space="0" w:color="000000"/>
            </w:tcBorders>
          </w:tcPr>
          <w:p w14:paraId="1B6B2221" w14:textId="77777777" w:rsidR="00187A62" w:rsidRDefault="009F3BB1">
            <w:pPr>
              <w:spacing w:after="0" w:line="360" w:lineRule="auto"/>
              <w:ind w:left="5" w:firstLine="0"/>
              <w:rPr>
                <w:color w:val="000000" w:themeColor="text1"/>
              </w:rPr>
            </w:pPr>
            <w:r>
              <w:rPr>
                <w:rFonts w:ascii="Calibri" w:eastAsia="Calibri" w:hAnsi="Calibri" w:cs="Calibri"/>
                <w:color w:val="000000" w:themeColor="text1"/>
                <w:sz w:val="20"/>
              </w:rPr>
              <w:t xml:space="preserve">Pasirinkta tyrimo metodologija yra tinkama problemai tirti, tikslui bei klausimams atsakyti </w:t>
            </w:r>
          </w:p>
        </w:tc>
        <w:tc>
          <w:tcPr>
            <w:tcW w:w="1261" w:type="dxa"/>
            <w:gridSpan w:val="2"/>
            <w:tcBorders>
              <w:top w:val="single" w:sz="4" w:space="0" w:color="000000"/>
              <w:left w:val="single" w:sz="4" w:space="0" w:color="000000"/>
              <w:bottom w:val="single" w:sz="4" w:space="0" w:color="000000"/>
              <w:right w:val="single" w:sz="4" w:space="0" w:color="000000"/>
            </w:tcBorders>
          </w:tcPr>
          <w:p w14:paraId="44EEFD60" w14:textId="77777777" w:rsidR="00187A62" w:rsidRDefault="009F3BB1">
            <w:pPr>
              <w:spacing w:after="0" w:line="360" w:lineRule="auto"/>
              <w:ind w:left="-14"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58BC89FB"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70945AB8"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45FB2F13"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2A7EDA62" w14:textId="77777777">
        <w:trPr>
          <w:trHeight w:val="252"/>
        </w:trPr>
        <w:tc>
          <w:tcPr>
            <w:tcW w:w="534" w:type="dxa"/>
            <w:tcBorders>
              <w:top w:val="single" w:sz="4" w:space="0" w:color="000000"/>
              <w:left w:val="single" w:sz="4" w:space="0" w:color="000000"/>
              <w:bottom w:val="single" w:sz="4" w:space="0" w:color="000000"/>
              <w:right w:val="single" w:sz="4" w:space="0" w:color="000000"/>
            </w:tcBorders>
          </w:tcPr>
          <w:p w14:paraId="704A70A9" w14:textId="77777777" w:rsidR="00187A62" w:rsidRDefault="009F3BB1">
            <w:pPr>
              <w:spacing w:after="0" w:line="360" w:lineRule="auto"/>
              <w:ind w:left="112" w:firstLine="0"/>
              <w:jc w:val="left"/>
              <w:rPr>
                <w:color w:val="000000" w:themeColor="text1"/>
              </w:rPr>
            </w:pPr>
            <w:r>
              <w:rPr>
                <w:rFonts w:ascii="Calibri" w:eastAsia="Calibri" w:hAnsi="Calibri" w:cs="Calibri"/>
                <w:b/>
                <w:color w:val="000000" w:themeColor="text1"/>
                <w:sz w:val="20"/>
              </w:rPr>
              <w:lastRenderedPageBreak/>
              <w:t xml:space="preserve">6.1. </w:t>
            </w:r>
          </w:p>
        </w:tc>
        <w:tc>
          <w:tcPr>
            <w:tcW w:w="4896" w:type="dxa"/>
            <w:tcBorders>
              <w:top w:val="single" w:sz="4" w:space="0" w:color="000000"/>
              <w:left w:val="single" w:sz="4" w:space="0" w:color="000000"/>
              <w:bottom w:val="single" w:sz="4" w:space="0" w:color="000000"/>
              <w:right w:val="single" w:sz="4" w:space="0" w:color="000000"/>
            </w:tcBorders>
          </w:tcPr>
          <w:p w14:paraId="79355F77"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Tyrimo dalyvių, jų atrankos ir imties dydžio pagrįstumas </w:t>
            </w:r>
          </w:p>
        </w:tc>
        <w:tc>
          <w:tcPr>
            <w:tcW w:w="1261" w:type="dxa"/>
            <w:gridSpan w:val="2"/>
            <w:tcBorders>
              <w:top w:val="single" w:sz="4" w:space="0" w:color="000000"/>
              <w:left w:val="single" w:sz="4" w:space="0" w:color="000000"/>
              <w:bottom w:val="single" w:sz="4" w:space="0" w:color="000000"/>
              <w:right w:val="single" w:sz="4" w:space="0" w:color="000000"/>
            </w:tcBorders>
          </w:tcPr>
          <w:p w14:paraId="184D15E4" w14:textId="77777777" w:rsidR="00187A62" w:rsidRDefault="009F3BB1">
            <w:pPr>
              <w:spacing w:after="0" w:line="360" w:lineRule="auto"/>
              <w:ind w:left="34" w:firstLine="0"/>
              <w:jc w:val="center"/>
              <w:rPr>
                <w:color w:val="000000" w:themeColor="text1"/>
              </w:rPr>
            </w:pP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63A420E6"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028EB558"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66E8DF9A"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562DD1F0" w14:textId="77777777">
        <w:trPr>
          <w:trHeight w:val="500"/>
        </w:trPr>
        <w:tc>
          <w:tcPr>
            <w:tcW w:w="534" w:type="dxa"/>
            <w:tcBorders>
              <w:top w:val="single" w:sz="4" w:space="0" w:color="000000"/>
              <w:left w:val="single" w:sz="4" w:space="0" w:color="000000"/>
              <w:bottom w:val="single" w:sz="4" w:space="0" w:color="000000"/>
              <w:right w:val="single" w:sz="4" w:space="0" w:color="000000"/>
            </w:tcBorders>
          </w:tcPr>
          <w:p w14:paraId="33C0C64A" w14:textId="77777777" w:rsidR="00187A62" w:rsidRDefault="009F3BB1">
            <w:pPr>
              <w:spacing w:after="0" w:line="360" w:lineRule="auto"/>
              <w:ind w:left="112" w:firstLine="0"/>
              <w:jc w:val="left"/>
              <w:rPr>
                <w:color w:val="000000" w:themeColor="text1"/>
              </w:rPr>
            </w:pPr>
            <w:r>
              <w:rPr>
                <w:rFonts w:ascii="Calibri" w:eastAsia="Calibri" w:hAnsi="Calibri" w:cs="Calibri"/>
                <w:b/>
                <w:color w:val="000000" w:themeColor="text1"/>
                <w:sz w:val="20"/>
              </w:rPr>
              <w:t xml:space="preserve">6.2. </w:t>
            </w:r>
          </w:p>
        </w:tc>
        <w:tc>
          <w:tcPr>
            <w:tcW w:w="4896" w:type="dxa"/>
            <w:tcBorders>
              <w:top w:val="single" w:sz="4" w:space="0" w:color="000000"/>
              <w:left w:val="single" w:sz="4" w:space="0" w:color="000000"/>
              <w:bottom w:val="single" w:sz="4" w:space="0" w:color="000000"/>
              <w:right w:val="single" w:sz="4" w:space="0" w:color="000000"/>
            </w:tcBorders>
          </w:tcPr>
          <w:p w14:paraId="10230EAB" w14:textId="77777777" w:rsidR="00187A62" w:rsidRDefault="009F3BB1">
            <w:pPr>
              <w:spacing w:after="0" w:line="360" w:lineRule="auto"/>
              <w:ind w:left="5" w:firstLine="0"/>
              <w:rPr>
                <w:color w:val="000000" w:themeColor="text1"/>
              </w:rPr>
            </w:pPr>
            <w:r>
              <w:rPr>
                <w:rFonts w:ascii="Calibri" w:eastAsia="Calibri" w:hAnsi="Calibri" w:cs="Calibri"/>
                <w:color w:val="000000" w:themeColor="text1"/>
                <w:sz w:val="20"/>
              </w:rPr>
              <w:t xml:space="preserve">Naudojamų instrumentų ir matavimų pagrįstumas bei jų aprašymų tinkamumas </w:t>
            </w:r>
          </w:p>
        </w:tc>
        <w:tc>
          <w:tcPr>
            <w:tcW w:w="1261" w:type="dxa"/>
            <w:gridSpan w:val="2"/>
            <w:tcBorders>
              <w:top w:val="single" w:sz="4" w:space="0" w:color="000000"/>
              <w:left w:val="single" w:sz="4" w:space="0" w:color="000000"/>
              <w:bottom w:val="single" w:sz="4" w:space="0" w:color="000000"/>
              <w:right w:val="single" w:sz="4" w:space="0" w:color="000000"/>
            </w:tcBorders>
          </w:tcPr>
          <w:p w14:paraId="19276D9A" w14:textId="77777777" w:rsidR="00187A62" w:rsidRDefault="009F3BB1">
            <w:pPr>
              <w:spacing w:after="0" w:line="360" w:lineRule="auto"/>
              <w:ind w:left="-13"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637F08B6"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5F93075F"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1E72ADE8"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29D69C4A" w14:textId="77777777">
        <w:trPr>
          <w:trHeight w:val="742"/>
        </w:trPr>
        <w:tc>
          <w:tcPr>
            <w:tcW w:w="534" w:type="dxa"/>
            <w:tcBorders>
              <w:top w:val="single" w:sz="4" w:space="0" w:color="000000"/>
              <w:left w:val="single" w:sz="4" w:space="0" w:color="000000"/>
              <w:bottom w:val="single" w:sz="4" w:space="0" w:color="000000"/>
              <w:right w:val="single" w:sz="4" w:space="0" w:color="000000"/>
            </w:tcBorders>
          </w:tcPr>
          <w:p w14:paraId="7D07C700" w14:textId="77777777" w:rsidR="00187A62" w:rsidRDefault="009F3BB1">
            <w:pPr>
              <w:spacing w:after="0" w:line="360" w:lineRule="auto"/>
              <w:ind w:left="112" w:firstLine="0"/>
              <w:jc w:val="left"/>
              <w:rPr>
                <w:color w:val="000000" w:themeColor="text1"/>
              </w:rPr>
            </w:pPr>
            <w:r>
              <w:rPr>
                <w:rFonts w:ascii="Calibri" w:eastAsia="Calibri" w:hAnsi="Calibri" w:cs="Calibri"/>
                <w:b/>
                <w:color w:val="000000" w:themeColor="text1"/>
                <w:sz w:val="20"/>
              </w:rPr>
              <w:t xml:space="preserve">6.3. </w:t>
            </w:r>
          </w:p>
        </w:tc>
        <w:tc>
          <w:tcPr>
            <w:tcW w:w="4896" w:type="dxa"/>
            <w:tcBorders>
              <w:top w:val="single" w:sz="4" w:space="0" w:color="000000"/>
              <w:left w:val="single" w:sz="4" w:space="0" w:color="000000"/>
              <w:bottom w:val="single" w:sz="4" w:space="0" w:color="000000"/>
              <w:right w:val="single" w:sz="4" w:space="0" w:color="000000"/>
            </w:tcBorders>
          </w:tcPr>
          <w:p w14:paraId="6CA6ACC8" w14:textId="77777777" w:rsidR="00187A62" w:rsidRDefault="009F3BB1">
            <w:pPr>
              <w:spacing w:after="0" w:line="360" w:lineRule="auto"/>
              <w:ind w:left="5" w:right="8" w:firstLine="0"/>
              <w:rPr>
                <w:color w:val="000000" w:themeColor="text1"/>
              </w:rPr>
            </w:pPr>
            <w:r>
              <w:rPr>
                <w:rFonts w:ascii="Calibri" w:eastAsia="Calibri" w:hAnsi="Calibri" w:cs="Calibri"/>
                <w:color w:val="000000" w:themeColor="text1"/>
                <w:sz w:val="20"/>
              </w:rPr>
              <w:t xml:space="preserve">Pasirinkta tinkama duomenų analizės (statistinės ar kt., priklausomai nuo tyrimo plano ir tikslo) strategija, analizės metodai taikomi korektiškai.  </w:t>
            </w:r>
          </w:p>
        </w:tc>
        <w:tc>
          <w:tcPr>
            <w:tcW w:w="1261" w:type="dxa"/>
            <w:gridSpan w:val="2"/>
            <w:tcBorders>
              <w:top w:val="single" w:sz="4" w:space="0" w:color="000000"/>
              <w:left w:val="single" w:sz="4" w:space="0" w:color="000000"/>
              <w:bottom w:val="single" w:sz="4" w:space="0" w:color="000000"/>
              <w:right w:val="single" w:sz="4" w:space="0" w:color="000000"/>
            </w:tcBorders>
          </w:tcPr>
          <w:p w14:paraId="2894B68E" w14:textId="77777777" w:rsidR="00187A62" w:rsidRDefault="009F3BB1">
            <w:pPr>
              <w:spacing w:after="0" w:line="360" w:lineRule="auto"/>
              <w:ind w:left="-13"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r>
              <w:rPr>
                <w:rFonts w:ascii="Calibri" w:eastAsia="Calibri" w:hAnsi="Calibri" w:cs="Calibri"/>
                <w:color w:val="000000" w:themeColor="text1"/>
                <w:sz w:val="20"/>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3C7B8B64"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11596254"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06ED1C03"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1DDBE28F" w14:textId="77777777">
        <w:trPr>
          <w:trHeight w:val="254"/>
        </w:trPr>
        <w:tc>
          <w:tcPr>
            <w:tcW w:w="534" w:type="dxa"/>
            <w:tcBorders>
              <w:top w:val="single" w:sz="4" w:space="0" w:color="000000"/>
              <w:left w:val="single" w:sz="4" w:space="0" w:color="000000"/>
              <w:bottom w:val="single" w:sz="4" w:space="0" w:color="000000"/>
              <w:right w:val="single" w:sz="4" w:space="0" w:color="000000"/>
            </w:tcBorders>
          </w:tcPr>
          <w:p w14:paraId="1F9EC98D"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7. </w:t>
            </w:r>
          </w:p>
        </w:tc>
        <w:tc>
          <w:tcPr>
            <w:tcW w:w="4896" w:type="dxa"/>
            <w:tcBorders>
              <w:top w:val="single" w:sz="4" w:space="0" w:color="000000"/>
              <w:left w:val="single" w:sz="4" w:space="0" w:color="000000"/>
              <w:bottom w:val="single" w:sz="4" w:space="0" w:color="000000"/>
              <w:right w:val="single" w:sz="4" w:space="0" w:color="000000"/>
            </w:tcBorders>
          </w:tcPr>
          <w:p w14:paraId="4E0A4AB8"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Tyrimo rezultatai pristatyti nuosekliai ir aiškiai </w:t>
            </w:r>
          </w:p>
        </w:tc>
        <w:tc>
          <w:tcPr>
            <w:tcW w:w="1261" w:type="dxa"/>
            <w:gridSpan w:val="2"/>
            <w:tcBorders>
              <w:top w:val="single" w:sz="4" w:space="0" w:color="000000"/>
              <w:left w:val="single" w:sz="4" w:space="0" w:color="000000"/>
              <w:bottom w:val="single" w:sz="4" w:space="0" w:color="000000"/>
              <w:right w:val="single" w:sz="4" w:space="0" w:color="000000"/>
            </w:tcBorders>
          </w:tcPr>
          <w:p w14:paraId="707D7BCF" w14:textId="77777777" w:rsidR="00187A62" w:rsidRDefault="009F3BB1">
            <w:pPr>
              <w:spacing w:after="0" w:line="360" w:lineRule="auto"/>
              <w:ind w:left="34" w:firstLine="0"/>
              <w:jc w:val="center"/>
              <w:rPr>
                <w:color w:val="000000" w:themeColor="text1"/>
              </w:rPr>
            </w:pP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2A47D515"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15E48944"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0A4E68ED"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2CFC0FA3" w14:textId="77777777">
        <w:trPr>
          <w:trHeight w:val="254"/>
        </w:trPr>
        <w:tc>
          <w:tcPr>
            <w:tcW w:w="534" w:type="dxa"/>
            <w:tcBorders>
              <w:top w:val="single" w:sz="4" w:space="0" w:color="000000"/>
              <w:left w:val="single" w:sz="4" w:space="0" w:color="000000"/>
              <w:bottom w:val="single" w:sz="4" w:space="0" w:color="000000"/>
              <w:right w:val="single" w:sz="4" w:space="0" w:color="000000"/>
            </w:tcBorders>
          </w:tcPr>
          <w:p w14:paraId="31AAE0E8"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8. </w:t>
            </w:r>
          </w:p>
        </w:tc>
        <w:tc>
          <w:tcPr>
            <w:tcW w:w="4896" w:type="dxa"/>
            <w:tcBorders>
              <w:top w:val="single" w:sz="4" w:space="0" w:color="000000"/>
              <w:left w:val="single" w:sz="4" w:space="0" w:color="000000"/>
              <w:bottom w:val="single" w:sz="4" w:space="0" w:color="000000"/>
              <w:right w:val="single" w:sz="4" w:space="0" w:color="000000"/>
            </w:tcBorders>
          </w:tcPr>
          <w:p w14:paraId="6FA549BD"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Empirinė medžiaga interpretuojama ir argumentuojama </w:t>
            </w:r>
          </w:p>
        </w:tc>
        <w:tc>
          <w:tcPr>
            <w:tcW w:w="1261" w:type="dxa"/>
            <w:gridSpan w:val="2"/>
            <w:tcBorders>
              <w:top w:val="single" w:sz="4" w:space="0" w:color="000000"/>
              <w:left w:val="single" w:sz="4" w:space="0" w:color="000000"/>
              <w:bottom w:val="single" w:sz="4" w:space="0" w:color="000000"/>
              <w:right w:val="single" w:sz="4" w:space="0" w:color="000000"/>
            </w:tcBorders>
          </w:tcPr>
          <w:p w14:paraId="30E85FE0" w14:textId="77777777" w:rsidR="00187A62" w:rsidRDefault="009F3BB1">
            <w:pPr>
              <w:spacing w:after="0" w:line="360" w:lineRule="auto"/>
              <w:ind w:left="34" w:firstLine="0"/>
              <w:jc w:val="center"/>
              <w:rPr>
                <w:color w:val="000000" w:themeColor="text1"/>
              </w:rPr>
            </w:pP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2080AEB9"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29AC5F55"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4A2859AB"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55DCAE0B" w14:textId="77777777">
        <w:trPr>
          <w:trHeight w:val="499"/>
        </w:trPr>
        <w:tc>
          <w:tcPr>
            <w:tcW w:w="534" w:type="dxa"/>
            <w:tcBorders>
              <w:top w:val="single" w:sz="4" w:space="0" w:color="000000"/>
              <w:left w:val="single" w:sz="4" w:space="0" w:color="000000"/>
              <w:bottom w:val="single" w:sz="4" w:space="0" w:color="000000"/>
              <w:right w:val="single" w:sz="4" w:space="0" w:color="000000"/>
            </w:tcBorders>
          </w:tcPr>
          <w:p w14:paraId="5C117EE0" w14:textId="77777777" w:rsidR="00187A62" w:rsidRDefault="009F3BB1">
            <w:pPr>
              <w:spacing w:after="0" w:line="360" w:lineRule="auto"/>
              <w:ind w:left="0" w:right="1" w:firstLine="0"/>
              <w:jc w:val="center"/>
              <w:rPr>
                <w:color w:val="000000" w:themeColor="text1"/>
              </w:rPr>
            </w:pPr>
            <w:r>
              <w:rPr>
                <w:rFonts w:ascii="Calibri" w:eastAsia="Calibri" w:hAnsi="Calibri" w:cs="Calibri"/>
                <w:b/>
                <w:color w:val="000000" w:themeColor="text1"/>
                <w:sz w:val="20"/>
              </w:rPr>
              <w:t xml:space="preserve">9. </w:t>
            </w:r>
          </w:p>
        </w:tc>
        <w:tc>
          <w:tcPr>
            <w:tcW w:w="4896" w:type="dxa"/>
            <w:tcBorders>
              <w:top w:val="single" w:sz="4" w:space="0" w:color="000000"/>
              <w:left w:val="single" w:sz="4" w:space="0" w:color="000000"/>
              <w:bottom w:val="single" w:sz="4" w:space="0" w:color="000000"/>
              <w:right w:val="single" w:sz="4" w:space="0" w:color="000000"/>
            </w:tcBorders>
          </w:tcPr>
          <w:p w14:paraId="7EE5BB06"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Išvados </w:t>
            </w:r>
            <w:r>
              <w:rPr>
                <w:rFonts w:ascii="Calibri" w:eastAsia="Calibri" w:hAnsi="Calibri" w:cs="Calibri"/>
                <w:color w:val="000000" w:themeColor="text1"/>
                <w:sz w:val="20"/>
              </w:rPr>
              <w:tab/>
              <w:t xml:space="preserve">suformuluotos </w:t>
            </w:r>
            <w:r>
              <w:rPr>
                <w:rFonts w:ascii="Calibri" w:eastAsia="Calibri" w:hAnsi="Calibri" w:cs="Calibri"/>
                <w:color w:val="000000" w:themeColor="text1"/>
                <w:sz w:val="20"/>
              </w:rPr>
              <w:tab/>
              <w:t xml:space="preserve">taikliai, </w:t>
            </w:r>
            <w:r>
              <w:rPr>
                <w:rFonts w:ascii="Calibri" w:eastAsia="Calibri" w:hAnsi="Calibri" w:cs="Calibri"/>
                <w:color w:val="000000" w:themeColor="text1"/>
                <w:sz w:val="20"/>
              </w:rPr>
              <w:tab/>
              <w:t xml:space="preserve">pagrįstos </w:t>
            </w:r>
            <w:r>
              <w:rPr>
                <w:rFonts w:ascii="Calibri" w:eastAsia="Calibri" w:hAnsi="Calibri" w:cs="Calibri"/>
                <w:color w:val="000000" w:themeColor="text1"/>
                <w:sz w:val="20"/>
              </w:rPr>
              <w:tab/>
              <w:t xml:space="preserve">empiriniais duomenimis </w:t>
            </w:r>
          </w:p>
        </w:tc>
        <w:tc>
          <w:tcPr>
            <w:tcW w:w="1261" w:type="dxa"/>
            <w:gridSpan w:val="2"/>
            <w:tcBorders>
              <w:top w:val="single" w:sz="4" w:space="0" w:color="000000"/>
              <w:left w:val="single" w:sz="4" w:space="0" w:color="000000"/>
              <w:bottom w:val="single" w:sz="4" w:space="0" w:color="000000"/>
              <w:right w:val="single" w:sz="4" w:space="0" w:color="000000"/>
            </w:tcBorders>
          </w:tcPr>
          <w:p w14:paraId="301285FF" w14:textId="77777777" w:rsidR="00187A62" w:rsidRDefault="009F3BB1">
            <w:pPr>
              <w:spacing w:after="0" w:line="360" w:lineRule="auto"/>
              <w:ind w:left="-13"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81" w:type="dxa"/>
            <w:gridSpan w:val="2"/>
            <w:tcBorders>
              <w:top w:val="single" w:sz="4" w:space="0" w:color="000000"/>
              <w:left w:val="single" w:sz="4" w:space="0" w:color="000000"/>
              <w:bottom w:val="single" w:sz="4" w:space="0" w:color="000000"/>
              <w:right w:val="single" w:sz="4" w:space="0" w:color="000000"/>
            </w:tcBorders>
          </w:tcPr>
          <w:p w14:paraId="1ECA394A"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1129" w:type="dxa"/>
            <w:gridSpan w:val="2"/>
            <w:tcBorders>
              <w:top w:val="single" w:sz="4" w:space="0" w:color="000000"/>
              <w:left w:val="single" w:sz="4" w:space="0" w:color="000000"/>
              <w:bottom w:val="single" w:sz="4" w:space="0" w:color="000000"/>
              <w:right w:val="single" w:sz="4" w:space="0" w:color="000000"/>
            </w:tcBorders>
          </w:tcPr>
          <w:p w14:paraId="5F21F270" w14:textId="77777777" w:rsidR="00187A62" w:rsidRDefault="009F3BB1">
            <w:pPr>
              <w:spacing w:after="0" w:line="360" w:lineRule="auto"/>
              <w:ind w:left="36"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7146A6A2"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3429C7A6" w14:textId="77777777">
        <w:trPr>
          <w:trHeight w:val="497"/>
        </w:trPr>
        <w:tc>
          <w:tcPr>
            <w:tcW w:w="534" w:type="dxa"/>
            <w:tcBorders>
              <w:top w:val="single" w:sz="4" w:space="0" w:color="000000"/>
              <w:left w:val="single" w:sz="4" w:space="0" w:color="000000"/>
              <w:bottom w:val="single" w:sz="4" w:space="0" w:color="000000"/>
              <w:right w:val="single" w:sz="4" w:space="0" w:color="000000"/>
            </w:tcBorders>
          </w:tcPr>
          <w:p w14:paraId="1AC17D03" w14:textId="77777777" w:rsidR="00187A62" w:rsidRDefault="009F3BB1">
            <w:pPr>
              <w:spacing w:after="0" w:line="360" w:lineRule="auto"/>
              <w:ind w:left="139" w:firstLine="0"/>
              <w:jc w:val="left"/>
              <w:rPr>
                <w:color w:val="000000" w:themeColor="text1"/>
              </w:rPr>
            </w:pPr>
            <w:r>
              <w:rPr>
                <w:rFonts w:ascii="Calibri" w:eastAsia="Calibri" w:hAnsi="Calibri" w:cs="Calibri"/>
                <w:b/>
                <w:color w:val="000000" w:themeColor="text1"/>
                <w:sz w:val="20"/>
              </w:rPr>
              <w:t xml:space="preserve">10. </w:t>
            </w:r>
          </w:p>
        </w:tc>
        <w:tc>
          <w:tcPr>
            <w:tcW w:w="4914" w:type="dxa"/>
            <w:gridSpan w:val="2"/>
            <w:tcBorders>
              <w:top w:val="single" w:sz="4" w:space="0" w:color="000000"/>
              <w:left w:val="single" w:sz="4" w:space="0" w:color="000000"/>
              <w:bottom w:val="single" w:sz="4" w:space="0" w:color="000000"/>
              <w:right w:val="single" w:sz="4" w:space="0" w:color="000000"/>
            </w:tcBorders>
          </w:tcPr>
          <w:p w14:paraId="32FEDD36" w14:textId="77777777" w:rsidR="00187A62" w:rsidRDefault="009F3BB1">
            <w:pPr>
              <w:spacing w:after="0" w:line="360" w:lineRule="auto"/>
              <w:ind w:left="5" w:firstLine="0"/>
              <w:rPr>
                <w:color w:val="000000" w:themeColor="text1"/>
              </w:rPr>
            </w:pPr>
            <w:r>
              <w:rPr>
                <w:rFonts w:ascii="Calibri" w:eastAsia="Calibri" w:hAnsi="Calibri" w:cs="Calibri"/>
                <w:color w:val="000000" w:themeColor="text1"/>
                <w:sz w:val="20"/>
              </w:rPr>
              <w:t xml:space="preserve">Tyrimas atliktas ir darbas parengtas laikantis psichologo ir mokslinių tyrimų etikos reikalavimų. </w:t>
            </w:r>
          </w:p>
        </w:tc>
        <w:tc>
          <w:tcPr>
            <w:tcW w:w="1261" w:type="dxa"/>
            <w:gridSpan w:val="2"/>
            <w:tcBorders>
              <w:top w:val="single" w:sz="4" w:space="0" w:color="000000"/>
              <w:left w:val="single" w:sz="4" w:space="0" w:color="000000"/>
              <w:bottom w:val="single" w:sz="4" w:space="0" w:color="000000"/>
              <w:right w:val="single" w:sz="4" w:space="0" w:color="000000"/>
            </w:tcBorders>
          </w:tcPr>
          <w:p w14:paraId="06CD901A" w14:textId="77777777" w:rsidR="00187A62" w:rsidRDefault="009F3BB1">
            <w:pPr>
              <w:spacing w:after="0" w:line="360" w:lineRule="auto"/>
              <w:ind w:left="-11"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3E226854" w14:textId="77777777" w:rsidR="00187A62" w:rsidRDefault="009F3BB1">
            <w:pPr>
              <w:spacing w:after="0" w:line="360" w:lineRule="auto"/>
              <w:ind w:left="47" w:firstLine="0"/>
              <w:jc w:val="center"/>
              <w:rPr>
                <w:color w:val="000000" w:themeColor="text1"/>
              </w:rPr>
            </w:pPr>
            <w:r>
              <w:rPr>
                <w:rFonts w:ascii="Calibri" w:eastAsia="Calibri" w:hAnsi="Calibri" w:cs="Calibri"/>
                <w:color w:val="000000" w:themeColor="text1"/>
                <w:sz w:val="16"/>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1965C7B"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4467701B"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55F65766" w14:textId="77777777">
        <w:trPr>
          <w:trHeight w:val="499"/>
        </w:trPr>
        <w:tc>
          <w:tcPr>
            <w:tcW w:w="534" w:type="dxa"/>
            <w:tcBorders>
              <w:top w:val="single" w:sz="4" w:space="0" w:color="000000"/>
              <w:left w:val="single" w:sz="4" w:space="0" w:color="000000"/>
              <w:bottom w:val="single" w:sz="4" w:space="0" w:color="000000"/>
              <w:right w:val="single" w:sz="4" w:space="0" w:color="000000"/>
            </w:tcBorders>
          </w:tcPr>
          <w:p w14:paraId="3EE7BC07" w14:textId="77777777" w:rsidR="00187A62" w:rsidRDefault="009F3BB1">
            <w:pPr>
              <w:spacing w:after="0" w:line="360" w:lineRule="auto"/>
              <w:ind w:left="139" w:firstLine="0"/>
              <w:jc w:val="left"/>
              <w:rPr>
                <w:color w:val="000000" w:themeColor="text1"/>
              </w:rPr>
            </w:pPr>
            <w:r>
              <w:rPr>
                <w:rFonts w:ascii="Calibri" w:eastAsia="Calibri" w:hAnsi="Calibri" w:cs="Calibri"/>
                <w:b/>
                <w:color w:val="000000" w:themeColor="text1"/>
                <w:sz w:val="20"/>
              </w:rPr>
              <w:t xml:space="preserve">11. </w:t>
            </w:r>
          </w:p>
        </w:tc>
        <w:tc>
          <w:tcPr>
            <w:tcW w:w="4914" w:type="dxa"/>
            <w:gridSpan w:val="2"/>
            <w:tcBorders>
              <w:top w:val="single" w:sz="4" w:space="0" w:color="000000"/>
              <w:left w:val="single" w:sz="4" w:space="0" w:color="000000"/>
              <w:bottom w:val="single" w:sz="4" w:space="0" w:color="000000"/>
              <w:right w:val="single" w:sz="4" w:space="0" w:color="000000"/>
            </w:tcBorders>
          </w:tcPr>
          <w:p w14:paraId="1FBFB9C4"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Darbas </w:t>
            </w:r>
            <w:r>
              <w:rPr>
                <w:rFonts w:ascii="Calibri" w:eastAsia="Calibri" w:hAnsi="Calibri" w:cs="Calibri"/>
                <w:color w:val="000000" w:themeColor="text1"/>
                <w:sz w:val="20"/>
              </w:rPr>
              <w:tab/>
              <w:t xml:space="preserve">yra </w:t>
            </w:r>
            <w:r>
              <w:rPr>
                <w:rFonts w:ascii="Calibri" w:eastAsia="Calibri" w:hAnsi="Calibri" w:cs="Calibri"/>
                <w:color w:val="000000" w:themeColor="text1"/>
                <w:sz w:val="20"/>
              </w:rPr>
              <w:tab/>
              <w:t xml:space="preserve">tvarkingas, </w:t>
            </w:r>
            <w:r>
              <w:rPr>
                <w:rFonts w:ascii="Calibri" w:eastAsia="Calibri" w:hAnsi="Calibri" w:cs="Calibri"/>
                <w:color w:val="000000" w:themeColor="text1"/>
                <w:sz w:val="20"/>
              </w:rPr>
              <w:tab/>
              <w:t xml:space="preserve">atliktas </w:t>
            </w:r>
            <w:r>
              <w:rPr>
                <w:rFonts w:ascii="Calibri" w:eastAsia="Calibri" w:hAnsi="Calibri" w:cs="Calibri"/>
                <w:color w:val="000000" w:themeColor="text1"/>
                <w:sz w:val="20"/>
              </w:rPr>
              <w:tab/>
              <w:t xml:space="preserve">laikantis </w:t>
            </w:r>
            <w:r>
              <w:rPr>
                <w:rFonts w:ascii="Calibri" w:eastAsia="Calibri" w:hAnsi="Calibri" w:cs="Calibri"/>
                <w:color w:val="000000" w:themeColor="text1"/>
                <w:sz w:val="20"/>
              </w:rPr>
              <w:tab/>
              <w:t xml:space="preserve">rašto </w:t>
            </w:r>
            <w:r>
              <w:rPr>
                <w:rFonts w:ascii="Calibri" w:eastAsia="Calibri" w:hAnsi="Calibri" w:cs="Calibri"/>
                <w:color w:val="000000" w:themeColor="text1"/>
                <w:sz w:val="20"/>
              </w:rPr>
              <w:tab/>
              <w:t xml:space="preserve">darbų reikalavimų </w:t>
            </w:r>
          </w:p>
        </w:tc>
        <w:tc>
          <w:tcPr>
            <w:tcW w:w="1261" w:type="dxa"/>
            <w:gridSpan w:val="2"/>
            <w:tcBorders>
              <w:top w:val="single" w:sz="4" w:space="0" w:color="000000"/>
              <w:left w:val="single" w:sz="4" w:space="0" w:color="000000"/>
              <w:bottom w:val="single" w:sz="4" w:space="0" w:color="000000"/>
              <w:right w:val="single" w:sz="4" w:space="0" w:color="000000"/>
            </w:tcBorders>
          </w:tcPr>
          <w:p w14:paraId="2B716DFF" w14:textId="77777777" w:rsidR="00187A62" w:rsidRDefault="009F3BB1">
            <w:pPr>
              <w:spacing w:after="0" w:line="360" w:lineRule="auto"/>
              <w:ind w:left="-10"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762EAA38" w14:textId="77777777" w:rsidR="00187A62" w:rsidRDefault="009F3BB1">
            <w:pPr>
              <w:spacing w:after="0" w:line="360" w:lineRule="auto"/>
              <w:ind w:left="47" w:firstLine="0"/>
              <w:jc w:val="center"/>
              <w:rPr>
                <w:color w:val="000000" w:themeColor="text1"/>
              </w:rPr>
            </w:pPr>
            <w:r>
              <w:rPr>
                <w:rFonts w:ascii="Calibri" w:eastAsia="Calibri" w:hAnsi="Calibri" w:cs="Calibri"/>
                <w:color w:val="000000" w:themeColor="text1"/>
                <w:sz w:val="16"/>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16E66445"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7DE13593"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33B3FC59" w14:textId="77777777">
        <w:trPr>
          <w:trHeight w:val="312"/>
        </w:trPr>
        <w:tc>
          <w:tcPr>
            <w:tcW w:w="534" w:type="dxa"/>
            <w:tcBorders>
              <w:top w:val="single" w:sz="4" w:space="0" w:color="000000"/>
              <w:left w:val="single" w:sz="4" w:space="0" w:color="000000"/>
              <w:bottom w:val="single" w:sz="4" w:space="0" w:color="000000"/>
              <w:right w:val="single" w:sz="4" w:space="0" w:color="000000"/>
            </w:tcBorders>
          </w:tcPr>
          <w:p w14:paraId="26040D63" w14:textId="77777777" w:rsidR="00187A62" w:rsidRDefault="009F3BB1">
            <w:pPr>
              <w:spacing w:after="0" w:line="360" w:lineRule="auto"/>
              <w:ind w:left="139" w:firstLine="0"/>
              <w:jc w:val="left"/>
              <w:rPr>
                <w:color w:val="000000" w:themeColor="text1"/>
              </w:rPr>
            </w:pPr>
            <w:r>
              <w:rPr>
                <w:rFonts w:ascii="Calibri" w:eastAsia="Calibri" w:hAnsi="Calibri" w:cs="Calibri"/>
                <w:b/>
                <w:color w:val="000000" w:themeColor="text1"/>
                <w:sz w:val="20"/>
              </w:rPr>
              <w:t xml:space="preserve">12. </w:t>
            </w:r>
          </w:p>
        </w:tc>
        <w:tc>
          <w:tcPr>
            <w:tcW w:w="4914" w:type="dxa"/>
            <w:gridSpan w:val="2"/>
            <w:tcBorders>
              <w:top w:val="single" w:sz="4" w:space="0" w:color="000000"/>
              <w:left w:val="single" w:sz="4" w:space="0" w:color="000000"/>
              <w:bottom w:val="single" w:sz="4" w:space="0" w:color="000000"/>
              <w:right w:val="single" w:sz="4" w:space="0" w:color="000000"/>
            </w:tcBorders>
          </w:tcPr>
          <w:p w14:paraId="46FFD2BC"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Rašto darbo kalbos kultūra nepriekaištinga  </w:t>
            </w:r>
          </w:p>
        </w:tc>
        <w:tc>
          <w:tcPr>
            <w:tcW w:w="1261" w:type="dxa"/>
            <w:gridSpan w:val="2"/>
            <w:tcBorders>
              <w:top w:val="single" w:sz="4" w:space="0" w:color="000000"/>
              <w:left w:val="single" w:sz="4" w:space="0" w:color="000000"/>
              <w:bottom w:val="single" w:sz="4" w:space="0" w:color="000000"/>
              <w:right w:val="single" w:sz="4" w:space="0" w:color="000000"/>
            </w:tcBorders>
          </w:tcPr>
          <w:p w14:paraId="6EBA70B7"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3F2CD050" w14:textId="77777777" w:rsidR="00187A62" w:rsidRDefault="009F3BB1">
            <w:pPr>
              <w:spacing w:after="0" w:line="360" w:lineRule="auto"/>
              <w:ind w:left="47" w:firstLine="0"/>
              <w:jc w:val="center"/>
              <w:rPr>
                <w:color w:val="000000" w:themeColor="text1"/>
              </w:rPr>
            </w:pPr>
            <w:r>
              <w:rPr>
                <w:rFonts w:ascii="Calibri" w:eastAsia="Calibri" w:hAnsi="Calibri" w:cs="Calibri"/>
                <w:color w:val="000000" w:themeColor="text1"/>
                <w:sz w:val="16"/>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72121151"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32D65AFA"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096E5830" w14:textId="77777777">
        <w:trPr>
          <w:trHeight w:val="500"/>
        </w:trPr>
        <w:tc>
          <w:tcPr>
            <w:tcW w:w="534" w:type="dxa"/>
            <w:tcBorders>
              <w:top w:val="single" w:sz="4" w:space="0" w:color="000000"/>
              <w:left w:val="single" w:sz="4" w:space="0" w:color="000000"/>
              <w:bottom w:val="single" w:sz="4" w:space="0" w:color="000000"/>
              <w:right w:val="single" w:sz="4" w:space="0" w:color="000000"/>
            </w:tcBorders>
          </w:tcPr>
          <w:p w14:paraId="5A525A93" w14:textId="77777777" w:rsidR="00187A62" w:rsidRDefault="009F3BB1">
            <w:pPr>
              <w:spacing w:after="0" w:line="360" w:lineRule="auto"/>
              <w:ind w:left="139" w:firstLine="0"/>
              <w:jc w:val="left"/>
              <w:rPr>
                <w:color w:val="000000" w:themeColor="text1"/>
              </w:rPr>
            </w:pPr>
            <w:r>
              <w:rPr>
                <w:rFonts w:ascii="Calibri" w:eastAsia="Calibri" w:hAnsi="Calibri" w:cs="Calibri"/>
                <w:b/>
                <w:color w:val="000000" w:themeColor="text1"/>
                <w:sz w:val="20"/>
              </w:rPr>
              <w:t xml:space="preserve">13. </w:t>
            </w:r>
          </w:p>
        </w:tc>
        <w:tc>
          <w:tcPr>
            <w:tcW w:w="4914" w:type="dxa"/>
            <w:gridSpan w:val="2"/>
            <w:tcBorders>
              <w:top w:val="single" w:sz="4" w:space="0" w:color="000000"/>
              <w:left w:val="single" w:sz="4" w:space="0" w:color="000000"/>
              <w:bottom w:val="single" w:sz="4" w:space="0" w:color="000000"/>
              <w:right w:val="single" w:sz="4" w:space="0" w:color="000000"/>
            </w:tcBorders>
          </w:tcPr>
          <w:p w14:paraId="7DA2CA31" w14:textId="0AAF27FC" w:rsidR="00187A62" w:rsidRPr="00CE25DA" w:rsidRDefault="009F3BB1">
            <w:pPr>
              <w:spacing w:after="0" w:line="360" w:lineRule="auto"/>
              <w:ind w:left="5" w:firstLine="0"/>
              <w:rPr>
                <w:color w:val="000000" w:themeColor="text1"/>
              </w:rPr>
            </w:pPr>
            <w:r w:rsidRPr="00CE25DA">
              <w:rPr>
                <w:rFonts w:ascii="Calibri" w:eastAsia="Calibri" w:hAnsi="Calibri" w:cs="Calibri"/>
                <w:color w:val="000000" w:themeColor="text1"/>
                <w:sz w:val="20"/>
              </w:rPr>
              <w:t>Baigiamojo darbo apimtis 70 000 – 80 000 spaudos ženklų (</w:t>
            </w:r>
            <w:r w:rsidR="00FC55DC" w:rsidRPr="00CE25DA">
              <w:rPr>
                <w:rFonts w:ascii="Calibri" w:eastAsia="Calibri" w:hAnsi="Calibri" w:cs="Calibri"/>
                <w:color w:val="000000" w:themeColor="text1"/>
                <w:sz w:val="20"/>
              </w:rPr>
              <w:t xml:space="preserve">su tarpais, </w:t>
            </w:r>
            <w:r w:rsidR="00CE25DA" w:rsidRPr="00CE25DA">
              <w:rPr>
                <w:rFonts w:ascii="Calibri" w:eastAsia="Calibri" w:hAnsi="Calibri" w:cs="Calibri"/>
                <w:color w:val="000000" w:themeColor="text1"/>
                <w:sz w:val="20"/>
              </w:rPr>
              <w:t xml:space="preserve">įskaitant literatūros sąrašą, neįskaitant </w:t>
            </w:r>
            <w:r w:rsidRPr="00CE25DA">
              <w:rPr>
                <w:rFonts w:ascii="Calibri" w:eastAsia="Calibri" w:hAnsi="Calibri" w:cs="Calibri"/>
                <w:color w:val="000000" w:themeColor="text1"/>
                <w:sz w:val="20"/>
              </w:rPr>
              <w:t xml:space="preserve">priedų) </w:t>
            </w:r>
          </w:p>
        </w:tc>
        <w:tc>
          <w:tcPr>
            <w:tcW w:w="1261" w:type="dxa"/>
            <w:gridSpan w:val="2"/>
            <w:tcBorders>
              <w:top w:val="single" w:sz="4" w:space="0" w:color="000000"/>
              <w:left w:val="single" w:sz="4" w:space="0" w:color="000000"/>
              <w:bottom w:val="single" w:sz="4" w:space="0" w:color="000000"/>
              <w:right w:val="single" w:sz="4" w:space="0" w:color="000000"/>
            </w:tcBorders>
          </w:tcPr>
          <w:p w14:paraId="7FF9846F" w14:textId="77777777" w:rsidR="00187A62" w:rsidRDefault="009F3BB1">
            <w:pPr>
              <w:spacing w:after="0" w:line="360" w:lineRule="auto"/>
              <w:ind w:left="-8" w:firstLine="0"/>
              <w:jc w:val="left"/>
              <w:rPr>
                <w:color w:val="000000" w:themeColor="text1"/>
              </w:rPr>
            </w:pPr>
            <w:r>
              <w:rPr>
                <w:rFonts w:ascii="Calibri" w:eastAsia="Calibri" w:hAnsi="Calibri" w:cs="Calibri"/>
                <w:color w:val="000000" w:themeColor="text1"/>
                <w:sz w:val="20"/>
              </w:rPr>
              <w:t xml:space="preserve"> </w:t>
            </w:r>
            <w:r>
              <w:rPr>
                <w:rFonts w:ascii="Calibri" w:eastAsia="Calibri" w:hAnsi="Calibri" w:cs="Calibri"/>
                <w:color w:val="000000" w:themeColor="text1"/>
                <w:sz w:val="20"/>
              </w:rPr>
              <w:tab/>
            </w:r>
            <w:r>
              <w:rPr>
                <w:rFonts w:ascii="Calibri" w:eastAsia="Calibri" w:hAnsi="Calibri" w:cs="Calibri"/>
                <w:color w:val="000000" w:themeColor="text1"/>
                <w:sz w:val="16"/>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09845CEA" w14:textId="77777777" w:rsidR="00187A62" w:rsidRDefault="009F3BB1">
            <w:pPr>
              <w:spacing w:after="0" w:line="360" w:lineRule="auto"/>
              <w:ind w:left="47" w:firstLine="0"/>
              <w:jc w:val="center"/>
              <w:rPr>
                <w:color w:val="000000" w:themeColor="text1"/>
              </w:rPr>
            </w:pPr>
            <w:r>
              <w:rPr>
                <w:rFonts w:ascii="Calibri" w:eastAsia="Calibri" w:hAnsi="Calibri" w:cs="Calibri"/>
                <w:color w:val="000000" w:themeColor="text1"/>
                <w:sz w:val="16"/>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3AA4ADE7"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77ABD302"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r w:rsidR="00187A62" w14:paraId="6256BB2D" w14:textId="77777777">
        <w:trPr>
          <w:trHeight w:val="254"/>
        </w:trPr>
        <w:tc>
          <w:tcPr>
            <w:tcW w:w="534" w:type="dxa"/>
            <w:tcBorders>
              <w:top w:val="single" w:sz="4" w:space="0" w:color="000000"/>
              <w:left w:val="single" w:sz="4" w:space="0" w:color="000000"/>
              <w:bottom w:val="single" w:sz="4" w:space="0" w:color="000000"/>
              <w:right w:val="single" w:sz="4" w:space="0" w:color="000000"/>
            </w:tcBorders>
          </w:tcPr>
          <w:p w14:paraId="0BB423B4" w14:textId="77777777" w:rsidR="00187A62" w:rsidRDefault="009F3BB1">
            <w:pPr>
              <w:spacing w:after="0" w:line="360" w:lineRule="auto"/>
              <w:ind w:left="139" w:firstLine="0"/>
              <w:jc w:val="left"/>
              <w:rPr>
                <w:color w:val="000000" w:themeColor="text1"/>
              </w:rPr>
            </w:pPr>
            <w:r>
              <w:rPr>
                <w:rFonts w:ascii="Calibri" w:eastAsia="Calibri" w:hAnsi="Calibri" w:cs="Calibri"/>
                <w:b/>
                <w:color w:val="000000" w:themeColor="text1"/>
                <w:sz w:val="20"/>
              </w:rPr>
              <w:t xml:space="preserve">14. </w:t>
            </w:r>
          </w:p>
        </w:tc>
        <w:tc>
          <w:tcPr>
            <w:tcW w:w="4914" w:type="dxa"/>
            <w:gridSpan w:val="2"/>
            <w:tcBorders>
              <w:top w:val="single" w:sz="4" w:space="0" w:color="000000"/>
              <w:left w:val="single" w:sz="4" w:space="0" w:color="000000"/>
              <w:bottom w:val="single" w:sz="4" w:space="0" w:color="000000"/>
              <w:right w:val="single" w:sz="4" w:space="0" w:color="000000"/>
            </w:tcBorders>
          </w:tcPr>
          <w:p w14:paraId="3F0B02CC"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Literatūros sąrašas išsamus, pagrįstas </w:t>
            </w:r>
          </w:p>
        </w:tc>
        <w:tc>
          <w:tcPr>
            <w:tcW w:w="1261" w:type="dxa"/>
            <w:gridSpan w:val="2"/>
            <w:tcBorders>
              <w:top w:val="single" w:sz="4" w:space="0" w:color="000000"/>
              <w:left w:val="single" w:sz="4" w:space="0" w:color="000000"/>
              <w:bottom w:val="single" w:sz="4" w:space="0" w:color="000000"/>
              <w:right w:val="single" w:sz="4" w:space="0" w:color="000000"/>
            </w:tcBorders>
          </w:tcPr>
          <w:p w14:paraId="0C9381D1"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974" w:type="dxa"/>
            <w:gridSpan w:val="2"/>
            <w:tcBorders>
              <w:top w:val="single" w:sz="4" w:space="0" w:color="000000"/>
              <w:left w:val="single" w:sz="4" w:space="0" w:color="000000"/>
              <w:bottom w:val="single" w:sz="4" w:space="0" w:color="000000"/>
              <w:right w:val="single" w:sz="4" w:space="0" w:color="000000"/>
            </w:tcBorders>
          </w:tcPr>
          <w:p w14:paraId="5DD46645" w14:textId="77777777" w:rsidR="00187A62" w:rsidRDefault="009F3BB1">
            <w:pPr>
              <w:spacing w:after="0" w:line="360" w:lineRule="auto"/>
              <w:ind w:left="47" w:firstLine="0"/>
              <w:jc w:val="center"/>
              <w:rPr>
                <w:color w:val="000000" w:themeColor="text1"/>
              </w:rPr>
            </w:pPr>
            <w:r>
              <w:rPr>
                <w:rFonts w:ascii="Calibri" w:eastAsia="Calibri" w:hAnsi="Calibri" w:cs="Calibri"/>
                <w:color w:val="000000" w:themeColor="text1"/>
                <w:sz w:val="16"/>
              </w:rPr>
              <w:t xml:space="preserve"> </w:t>
            </w:r>
          </w:p>
        </w:tc>
        <w:tc>
          <w:tcPr>
            <w:tcW w:w="1118" w:type="dxa"/>
            <w:tcBorders>
              <w:top w:val="single" w:sz="4" w:space="0" w:color="000000"/>
              <w:left w:val="single" w:sz="4" w:space="0" w:color="000000"/>
              <w:bottom w:val="single" w:sz="4" w:space="0" w:color="000000"/>
              <w:right w:val="single" w:sz="4" w:space="0" w:color="000000"/>
            </w:tcBorders>
          </w:tcPr>
          <w:p w14:paraId="66978A9C" w14:textId="77777777" w:rsidR="00187A62" w:rsidRDefault="009F3BB1">
            <w:pPr>
              <w:spacing w:after="0" w:line="360" w:lineRule="auto"/>
              <w:ind w:left="45" w:firstLine="0"/>
              <w:jc w:val="center"/>
              <w:rPr>
                <w:color w:val="000000" w:themeColor="text1"/>
              </w:rPr>
            </w:pPr>
            <w:r>
              <w:rPr>
                <w:rFonts w:ascii="Calibri" w:eastAsia="Calibri" w:hAnsi="Calibri" w:cs="Calibri"/>
                <w:color w:val="000000" w:themeColor="text1"/>
                <w:sz w:val="16"/>
              </w:rPr>
              <w:t xml:space="preserve"> </w:t>
            </w:r>
          </w:p>
        </w:tc>
        <w:tc>
          <w:tcPr>
            <w:tcW w:w="7350" w:type="dxa"/>
            <w:tcBorders>
              <w:top w:val="single" w:sz="4" w:space="0" w:color="000000"/>
              <w:left w:val="single" w:sz="4" w:space="0" w:color="000000"/>
              <w:bottom w:val="single" w:sz="4" w:space="0" w:color="000000"/>
              <w:right w:val="single" w:sz="4" w:space="0" w:color="000000"/>
            </w:tcBorders>
          </w:tcPr>
          <w:p w14:paraId="6F8FFF11" w14:textId="77777777" w:rsidR="00187A62" w:rsidRDefault="009F3BB1">
            <w:pPr>
              <w:spacing w:after="0" w:line="360" w:lineRule="auto"/>
              <w:ind w:left="5" w:firstLine="0"/>
              <w:jc w:val="left"/>
              <w:rPr>
                <w:color w:val="000000" w:themeColor="text1"/>
              </w:rPr>
            </w:pPr>
            <w:r>
              <w:rPr>
                <w:rFonts w:ascii="Calibri" w:eastAsia="Calibri" w:hAnsi="Calibri" w:cs="Calibri"/>
                <w:color w:val="000000" w:themeColor="text1"/>
                <w:sz w:val="20"/>
              </w:rPr>
              <w:t xml:space="preserve"> </w:t>
            </w:r>
          </w:p>
        </w:tc>
      </w:tr>
    </w:tbl>
    <w:p w14:paraId="19FE2148" w14:textId="77777777" w:rsidR="00187A62" w:rsidRDefault="009F3BB1">
      <w:pPr>
        <w:spacing w:after="0" w:line="360" w:lineRule="auto"/>
        <w:ind w:left="0" w:firstLine="0"/>
        <w:jc w:val="left"/>
        <w:rPr>
          <w:color w:val="000000" w:themeColor="text1"/>
        </w:rPr>
      </w:pPr>
      <w:r>
        <w:rPr>
          <w:rFonts w:ascii="Calibri" w:eastAsia="Calibri" w:hAnsi="Calibri" w:cs="Calibri"/>
          <w:b/>
          <w:color w:val="000000" w:themeColor="text1"/>
          <w:sz w:val="22"/>
        </w:rPr>
        <w:t xml:space="preserve"> Kiti pastebėjimai, klausimai: </w:t>
      </w:r>
    </w:p>
    <w:p w14:paraId="592D7906" w14:textId="77777777" w:rsidR="00187A62" w:rsidRDefault="009F3BB1">
      <w:pPr>
        <w:spacing w:after="0" w:line="360" w:lineRule="auto"/>
        <w:ind w:left="-5"/>
        <w:jc w:val="left"/>
        <w:rPr>
          <w:color w:val="000000" w:themeColor="text1"/>
        </w:rPr>
      </w:pPr>
      <w:r>
        <w:rPr>
          <w:rFonts w:ascii="Calibri" w:eastAsia="Calibri" w:hAnsi="Calibri" w:cs="Calibri"/>
          <w:b/>
          <w:color w:val="000000" w:themeColor="text1"/>
          <w:sz w:val="22"/>
        </w:rPr>
        <w:t>________________________________________________________________________________________________________________________________________</w:t>
      </w:r>
    </w:p>
    <w:p w14:paraId="76CA47EE" w14:textId="77777777" w:rsidR="00187A62" w:rsidRDefault="009F3BB1">
      <w:pPr>
        <w:spacing w:after="0" w:line="360" w:lineRule="auto"/>
        <w:ind w:left="-5"/>
        <w:jc w:val="left"/>
        <w:rPr>
          <w:color w:val="000000" w:themeColor="text1"/>
        </w:rPr>
      </w:pPr>
      <w:r>
        <w:rPr>
          <w:rFonts w:ascii="Calibri" w:eastAsia="Calibri" w:hAnsi="Calibri" w:cs="Calibri"/>
          <w:b/>
          <w:color w:val="000000" w:themeColor="text1"/>
          <w:sz w:val="22"/>
        </w:rPr>
        <w:t xml:space="preserve">________________________________________________________________________________________________________________________________________ </w:t>
      </w:r>
    </w:p>
    <w:p w14:paraId="66A72B6C" w14:textId="77777777" w:rsidR="00187A62" w:rsidRDefault="009F3BB1">
      <w:pPr>
        <w:spacing w:after="0" w:line="360" w:lineRule="auto"/>
        <w:ind w:left="-5"/>
        <w:jc w:val="left"/>
        <w:rPr>
          <w:color w:val="000000" w:themeColor="text1"/>
        </w:rPr>
      </w:pPr>
      <w:r>
        <w:rPr>
          <w:rFonts w:ascii="Calibri" w:eastAsia="Calibri" w:hAnsi="Calibri" w:cs="Calibri"/>
          <w:b/>
          <w:color w:val="000000" w:themeColor="text1"/>
          <w:sz w:val="20"/>
        </w:rPr>
        <w:t xml:space="preserve">Recenzento vertinimas: Darbas vertinamas TEIGIAMAI/NEIGIAMAI </w:t>
      </w:r>
    </w:p>
    <w:p w14:paraId="07AA0226" w14:textId="77777777" w:rsidR="00187A62" w:rsidRDefault="009F3BB1">
      <w:pPr>
        <w:spacing w:after="0" w:line="360" w:lineRule="auto"/>
        <w:ind w:left="-5"/>
        <w:jc w:val="left"/>
        <w:rPr>
          <w:color w:val="000000" w:themeColor="text1"/>
        </w:rPr>
      </w:pPr>
      <w:r>
        <w:rPr>
          <w:rFonts w:ascii="Calibri" w:eastAsia="Calibri" w:hAnsi="Calibri" w:cs="Calibri"/>
          <w:b/>
          <w:color w:val="000000" w:themeColor="text1"/>
          <w:sz w:val="20"/>
        </w:rPr>
        <w:t xml:space="preserve">(Recenzento įvertinimas balu pranešamas gynimo komisijos sekretoriui) </w:t>
      </w:r>
    </w:p>
    <w:p w14:paraId="51C7AC0F" w14:textId="77777777" w:rsidR="00187A62" w:rsidRDefault="009F3BB1">
      <w:pPr>
        <w:spacing w:after="0" w:line="360" w:lineRule="auto"/>
        <w:ind w:left="-5"/>
        <w:jc w:val="left"/>
        <w:rPr>
          <w:color w:val="000000" w:themeColor="text1"/>
        </w:rPr>
      </w:pPr>
      <w:r>
        <w:rPr>
          <w:rFonts w:ascii="Calibri" w:eastAsia="Calibri" w:hAnsi="Calibri" w:cs="Calibri"/>
          <w:b/>
          <w:color w:val="000000" w:themeColor="text1"/>
          <w:sz w:val="20"/>
        </w:rPr>
        <w:t xml:space="preserve">__________________________________________________ </w:t>
      </w:r>
    </w:p>
    <w:p w14:paraId="69665FA3" w14:textId="77777777" w:rsidR="00187A62" w:rsidRDefault="009F3BB1">
      <w:pPr>
        <w:spacing w:after="0" w:line="360" w:lineRule="auto"/>
        <w:ind w:left="0" w:firstLine="0"/>
        <w:jc w:val="left"/>
        <w:rPr>
          <w:color w:val="000000" w:themeColor="text1"/>
        </w:rPr>
      </w:pPr>
      <w:r>
        <w:rPr>
          <w:rFonts w:ascii="Calibri" w:eastAsia="Calibri" w:hAnsi="Calibri" w:cs="Calibri"/>
          <w:i/>
          <w:color w:val="000000" w:themeColor="text1"/>
          <w:sz w:val="20"/>
        </w:rPr>
        <w:t xml:space="preserve">(Recenzento vardas, pavardė, parašas) </w:t>
      </w:r>
    </w:p>
    <w:sectPr w:rsidR="00187A62">
      <w:pgSz w:w="16838" w:h="11906" w:orient="landscape"/>
      <w:pgMar w:top="614" w:right="719" w:bottom="564" w:left="1133" w:header="0" w:footer="0" w:gutter="0"/>
      <w:cols w:space="1296"/>
      <w:formProt w:val="0"/>
      <w:docGrid w:linePitch="10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AF1E325" w16cex:dateUtc="2024-04-29T20:24:19.58Z"/>
  <w16cex:commentExtensible w16cex:durableId="1846F3DE" w16cex:dateUtc="2024-04-29T20:26:40.599Z"/>
  <w16cex:commentExtensible w16cex:durableId="0F45BF21" w16cex:dateUtc="2024-04-29T20:28:01.16Z"/>
  <w16cex:commentExtensible w16cex:durableId="0263AE4D" w16cex:dateUtc="2024-04-29T20:28:51.992Z"/>
  <w16cex:commentExtensible w16cex:durableId="7328B542" w16cex:dateUtc="2024-04-29T20:29:50.869Z"/>
  <w16cex:commentExtensible w16cex:durableId="7490DBDA" w16cex:dateUtc="2024-04-29T20:30:33.47Z"/>
  <w16cex:commentExtensible w16cex:durableId="1DB6FD9A" w16cex:dateUtc="2024-04-29T20:33:25.979Z"/>
  <w16cex:commentExtensible w16cex:durableId="27731645" w16cex:dateUtc="2024-04-29T20:44:03.413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F7550"/>
    <w:multiLevelType w:val="multilevel"/>
    <w:tmpl w:val="C3CAC2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0019DF"/>
    <w:multiLevelType w:val="multilevel"/>
    <w:tmpl w:val="4E848556"/>
    <w:lvl w:ilvl="0">
      <w:start w:val="1"/>
      <w:numFmt w:val="decimal"/>
      <w:lvlText w:val="%1."/>
      <w:lvlJc w:val="left"/>
      <w:pPr>
        <w:tabs>
          <w:tab w:val="num" w:pos="0"/>
        </w:tabs>
        <w:ind w:left="10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8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5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2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9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6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40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1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84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3CF71129"/>
    <w:multiLevelType w:val="multilevel"/>
    <w:tmpl w:val="04B8595C"/>
    <w:lvl w:ilvl="0">
      <w:start w:val="1"/>
      <w:numFmt w:val="bullet"/>
      <w:lvlText w:val="•"/>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235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307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79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451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523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957"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67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7397"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499C2C29"/>
    <w:multiLevelType w:val="multilevel"/>
    <w:tmpl w:val="CF080264"/>
    <w:lvl w:ilvl="0">
      <w:start w:val="1"/>
      <w:numFmt w:val="bullet"/>
      <w:lvlText w:val="•"/>
      <w:lvlJc w:val="left"/>
      <w:pPr>
        <w:tabs>
          <w:tab w:val="num" w:pos="0"/>
        </w:tabs>
        <w:ind w:left="1440"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221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2">
      <w:start w:val="1"/>
      <w:numFmt w:val="bullet"/>
      <w:lvlText w:val="▪"/>
      <w:lvlJc w:val="left"/>
      <w:pPr>
        <w:tabs>
          <w:tab w:val="num" w:pos="0"/>
        </w:tabs>
        <w:ind w:left="293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3">
      <w:start w:val="1"/>
      <w:numFmt w:val="bullet"/>
      <w:lvlText w:val="•"/>
      <w:lvlJc w:val="left"/>
      <w:pPr>
        <w:tabs>
          <w:tab w:val="num" w:pos="0"/>
        </w:tabs>
        <w:ind w:left="365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4">
      <w:start w:val="1"/>
      <w:numFmt w:val="bullet"/>
      <w:lvlText w:val="o"/>
      <w:lvlJc w:val="left"/>
      <w:pPr>
        <w:tabs>
          <w:tab w:val="num" w:pos="0"/>
        </w:tabs>
        <w:ind w:left="437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5">
      <w:start w:val="1"/>
      <w:numFmt w:val="bullet"/>
      <w:lvlText w:val="▪"/>
      <w:lvlJc w:val="left"/>
      <w:pPr>
        <w:tabs>
          <w:tab w:val="num" w:pos="0"/>
        </w:tabs>
        <w:ind w:left="509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6">
      <w:start w:val="1"/>
      <w:numFmt w:val="bullet"/>
      <w:lvlText w:val="•"/>
      <w:lvlJc w:val="left"/>
      <w:pPr>
        <w:tabs>
          <w:tab w:val="num" w:pos="0"/>
        </w:tabs>
        <w:ind w:left="5815" w:firstLine="0"/>
      </w:pPr>
      <w:rPr>
        <w:rFonts w:ascii="Arial" w:hAnsi="Arial" w:cs="Arial" w:hint="default"/>
        <w:b w:val="0"/>
        <w:i w:val="0"/>
        <w:strike w:val="0"/>
        <w:dstrike w:val="0"/>
        <w:color w:val="000000"/>
        <w:position w:val="0"/>
        <w:sz w:val="24"/>
        <w:szCs w:val="24"/>
        <w:u w:val="none" w:color="000000"/>
        <w:shd w:val="clear" w:color="auto" w:fill="auto"/>
        <w:vertAlign w:val="baseline"/>
      </w:rPr>
    </w:lvl>
    <w:lvl w:ilvl="7">
      <w:start w:val="1"/>
      <w:numFmt w:val="bullet"/>
      <w:lvlText w:val="o"/>
      <w:lvlJc w:val="left"/>
      <w:pPr>
        <w:tabs>
          <w:tab w:val="num" w:pos="0"/>
        </w:tabs>
        <w:ind w:left="653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lvl w:ilvl="8">
      <w:start w:val="1"/>
      <w:numFmt w:val="bullet"/>
      <w:lvlText w:val="▪"/>
      <w:lvlJc w:val="left"/>
      <w:pPr>
        <w:tabs>
          <w:tab w:val="num" w:pos="0"/>
        </w:tabs>
        <w:ind w:left="7255" w:firstLine="0"/>
      </w:pPr>
      <w:rPr>
        <w:rFonts w:ascii="Segoe UI Symbol" w:hAnsi="Segoe UI Symbol" w:cs="Segoe UI Symbol" w:hint="default"/>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60AE39F7"/>
    <w:multiLevelType w:val="multilevel"/>
    <w:tmpl w:val="F04AE99E"/>
    <w:lvl w:ilvl="0">
      <w:start w:val="1"/>
      <w:numFmt w:val="decimal"/>
      <w:pStyle w:val="Heading1"/>
      <w:lvlText w:val="%1."/>
      <w:lvlJc w:val="left"/>
      <w:pPr>
        <w:tabs>
          <w:tab w:val="num" w:pos="0"/>
        </w:tabs>
        <w:ind w:left="0" w:firstLine="0"/>
      </w:pPr>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lvl>
    <w:lvl w:ilvl="1">
      <w:start w:val="1"/>
      <w:numFmt w:val="decimal"/>
      <w:pStyle w:val="Heading2"/>
      <w:lvlText w:val="%1.%2."/>
      <w:lvlJc w:val="left"/>
      <w:pPr>
        <w:tabs>
          <w:tab w:val="num" w:pos="3970"/>
        </w:tabs>
        <w:ind w:left="397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453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525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597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669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741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813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8853"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5" w15:restartNumberingAfterBreak="0">
    <w:nsid w:val="7A5906BF"/>
    <w:multiLevelType w:val="multilevel"/>
    <w:tmpl w:val="F370CF98"/>
    <w:lvl w:ilvl="0">
      <w:start w:val="1"/>
      <w:numFmt w:val="bullet"/>
      <w:lvlText w:val="•"/>
      <w:lvlJc w:val="left"/>
      <w:pPr>
        <w:tabs>
          <w:tab w:val="num" w:pos="0"/>
        </w:tabs>
        <w:ind w:left="959" w:firstLine="0"/>
      </w:pPr>
      <w:rPr>
        <w:rFonts w:ascii="Arial" w:hAnsi="Arial" w:cs="Arial" w:hint="default"/>
        <w:b w:val="0"/>
        <w:i w:val="0"/>
        <w:strike w:val="0"/>
        <w:dstrike w:val="0"/>
        <w:color w:val="7B003F"/>
        <w:position w:val="0"/>
        <w:sz w:val="24"/>
        <w:szCs w:val="24"/>
        <w:u w:val="none" w:color="000000"/>
        <w:shd w:val="clear" w:color="auto" w:fill="auto"/>
        <w:vertAlign w:val="baseline"/>
      </w:rPr>
    </w:lvl>
    <w:lvl w:ilvl="1">
      <w:start w:val="1"/>
      <w:numFmt w:val="bullet"/>
      <w:lvlText w:val="o"/>
      <w:lvlJc w:val="left"/>
      <w:pPr>
        <w:tabs>
          <w:tab w:val="num" w:pos="0"/>
        </w:tabs>
        <w:ind w:left="1697" w:firstLine="0"/>
      </w:pPr>
      <w:rPr>
        <w:rFonts w:ascii="Segoe UI Symbol" w:hAnsi="Segoe UI Symbol" w:cs="Segoe UI Symbol" w:hint="default"/>
        <w:b w:val="0"/>
        <w:i w:val="0"/>
        <w:strike w:val="0"/>
        <w:dstrike w:val="0"/>
        <w:color w:val="7B003F"/>
        <w:position w:val="0"/>
        <w:sz w:val="24"/>
        <w:szCs w:val="24"/>
        <w:u w:val="none" w:color="000000"/>
        <w:shd w:val="clear" w:color="auto" w:fill="auto"/>
        <w:vertAlign w:val="baseline"/>
      </w:rPr>
    </w:lvl>
    <w:lvl w:ilvl="2">
      <w:start w:val="1"/>
      <w:numFmt w:val="bullet"/>
      <w:lvlText w:val="▪"/>
      <w:lvlJc w:val="left"/>
      <w:pPr>
        <w:tabs>
          <w:tab w:val="num" w:pos="0"/>
        </w:tabs>
        <w:ind w:left="2417" w:firstLine="0"/>
      </w:pPr>
      <w:rPr>
        <w:rFonts w:ascii="Segoe UI Symbol" w:hAnsi="Segoe UI Symbol" w:cs="Segoe UI Symbol" w:hint="default"/>
        <w:b w:val="0"/>
        <w:i w:val="0"/>
        <w:strike w:val="0"/>
        <w:dstrike w:val="0"/>
        <w:color w:val="7B003F"/>
        <w:position w:val="0"/>
        <w:sz w:val="24"/>
        <w:szCs w:val="24"/>
        <w:u w:val="none" w:color="000000"/>
        <w:shd w:val="clear" w:color="auto" w:fill="auto"/>
        <w:vertAlign w:val="baseline"/>
      </w:rPr>
    </w:lvl>
    <w:lvl w:ilvl="3">
      <w:start w:val="1"/>
      <w:numFmt w:val="bullet"/>
      <w:lvlText w:val="•"/>
      <w:lvlJc w:val="left"/>
      <w:pPr>
        <w:tabs>
          <w:tab w:val="num" w:pos="0"/>
        </w:tabs>
        <w:ind w:left="3137" w:firstLine="0"/>
      </w:pPr>
      <w:rPr>
        <w:rFonts w:ascii="Arial" w:hAnsi="Arial" w:cs="Arial" w:hint="default"/>
        <w:b w:val="0"/>
        <w:i w:val="0"/>
        <w:strike w:val="0"/>
        <w:dstrike w:val="0"/>
        <w:color w:val="7B003F"/>
        <w:position w:val="0"/>
        <w:sz w:val="24"/>
        <w:szCs w:val="24"/>
        <w:u w:val="none" w:color="000000"/>
        <w:shd w:val="clear" w:color="auto" w:fill="auto"/>
        <w:vertAlign w:val="baseline"/>
      </w:rPr>
    </w:lvl>
    <w:lvl w:ilvl="4">
      <w:start w:val="1"/>
      <w:numFmt w:val="bullet"/>
      <w:lvlText w:val="o"/>
      <w:lvlJc w:val="left"/>
      <w:pPr>
        <w:tabs>
          <w:tab w:val="num" w:pos="0"/>
        </w:tabs>
        <w:ind w:left="3857" w:firstLine="0"/>
      </w:pPr>
      <w:rPr>
        <w:rFonts w:ascii="Segoe UI Symbol" w:hAnsi="Segoe UI Symbol" w:cs="Segoe UI Symbol" w:hint="default"/>
        <w:b w:val="0"/>
        <w:i w:val="0"/>
        <w:strike w:val="0"/>
        <w:dstrike w:val="0"/>
        <w:color w:val="7B003F"/>
        <w:position w:val="0"/>
        <w:sz w:val="24"/>
        <w:szCs w:val="24"/>
        <w:u w:val="none" w:color="000000"/>
        <w:shd w:val="clear" w:color="auto" w:fill="auto"/>
        <w:vertAlign w:val="baseline"/>
      </w:rPr>
    </w:lvl>
    <w:lvl w:ilvl="5">
      <w:start w:val="1"/>
      <w:numFmt w:val="bullet"/>
      <w:lvlText w:val="▪"/>
      <w:lvlJc w:val="left"/>
      <w:pPr>
        <w:tabs>
          <w:tab w:val="num" w:pos="0"/>
        </w:tabs>
        <w:ind w:left="4577" w:firstLine="0"/>
      </w:pPr>
      <w:rPr>
        <w:rFonts w:ascii="Segoe UI Symbol" w:hAnsi="Segoe UI Symbol" w:cs="Segoe UI Symbol" w:hint="default"/>
        <w:b w:val="0"/>
        <w:i w:val="0"/>
        <w:strike w:val="0"/>
        <w:dstrike w:val="0"/>
        <w:color w:val="7B003F"/>
        <w:position w:val="0"/>
        <w:sz w:val="24"/>
        <w:szCs w:val="24"/>
        <w:u w:val="none" w:color="000000"/>
        <w:shd w:val="clear" w:color="auto" w:fill="auto"/>
        <w:vertAlign w:val="baseline"/>
      </w:rPr>
    </w:lvl>
    <w:lvl w:ilvl="6">
      <w:start w:val="1"/>
      <w:numFmt w:val="bullet"/>
      <w:lvlText w:val="•"/>
      <w:lvlJc w:val="left"/>
      <w:pPr>
        <w:tabs>
          <w:tab w:val="num" w:pos="0"/>
        </w:tabs>
        <w:ind w:left="5297" w:firstLine="0"/>
      </w:pPr>
      <w:rPr>
        <w:rFonts w:ascii="Arial" w:hAnsi="Arial" w:cs="Arial" w:hint="default"/>
        <w:b w:val="0"/>
        <w:i w:val="0"/>
        <w:strike w:val="0"/>
        <w:dstrike w:val="0"/>
        <w:color w:val="7B003F"/>
        <w:position w:val="0"/>
        <w:sz w:val="24"/>
        <w:szCs w:val="24"/>
        <w:u w:val="none" w:color="000000"/>
        <w:shd w:val="clear" w:color="auto" w:fill="auto"/>
        <w:vertAlign w:val="baseline"/>
      </w:rPr>
    </w:lvl>
    <w:lvl w:ilvl="7">
      <w:start w:val="1"/>
      <w:numFmt w:val="bullet"/>
      <w:lvlText w:val="o"/>
      <w:lvlJc w:val="left"/>
      <w:pPr>
        <w:tabs>
          <w:tab w:val="num" w:pos="0"/>
        </w:tabs>
        <w:ind w:left="6017" w:firstLine="0"/>
      </w:pPr>
      <w:rPr>
        <w:rFonts w:ascii="Segoe UI Symbol" w:hAnsi="Segoe UI Symbol" w:cs="Segoe UI Symbol" w:hint="default"/>
        <w:b w:val="0"/>
        <w:i w:val="0"/>
        <w:strike w:val="0"/>
        <w:dstrike w:val="0"/>
        <w:color w:val="7B003F"/>
        <w:position w:val="0"/>
        <w:sz w:val="24"/>
        <w:szCs w:val="24"/>
        <w:u w:val="none" w:color="000000"/>
        <w:shd w:val="clear" w:color="auto" w:fill="auto"/>
        <w:vertAlign w:val="baseline"/>
      </w:rPr>
    </w:lvl>
    <w:lvl w:ilvl="8">
      <w:start w:val="1"/>
      <w:numFmt w:val="bullet"/>
      <w:lvlText w:val="▪"/>
      <w:lvlJc w:val="left"/>
      <w:pPr>
        <w:tabs>
          <w:tab w:val="num" w:pos="0"/>
        </w:tabs>
        <w:ind w:left="6737" w:firstLine="0"/>
      </w:pPr>
      <w:rPr>
        <w:rFonts w:ascii="Segoe UI Symbol" w:hAnsi="Segoe UI Symbol" w:cs="Segoe UI Symbol" w:hint="default"/>
        <w:b w:val="0"/>
        <w:i w:val="0"/>
        <w:strike w:val="0"/>
        <w:dstrike w:val="0"/>
        <w:color w:val="7B003F"/>
        <w:position w:val="0"/>
        <w:sz w:val="24"/>
        <w:szCs w:val="24"/>
        <w:u w:val="none" w:color="000000"/>
        <w:shd w:val="clear" w:color="auto" w:fill="auto"/>
        <w:vertAlign w:val="baseline"/>
      </w:rPr>
    </w:lvl>
  </w:abstractNum>
  <w:num w:numId="1">
    <w:abstractNumId w:val="5"/>
  </w:num>
  <w:num w:numId="2">
    <w:abstractNumId w:val="2"/>
  </w:num>
  <w:num w:numId="3">
    <w:abstractNumId w:val="3"/>
  </w:num>
  <w:num w:numId="4">
    <w:abstractNumId w:val="1"/>
  </w:num>
  <w:num w:numId="5">
    <w:abstractNumId w:val="4"/>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autoHyphenation/>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2"/>
    <w:rsid w:val="00063889"/>
    <w:rsid w:val="00187A62"/>
    <w:rsid w:val="001D04C3"/>
    <w:rsid w:val="004B40E9"/>
    <w:rsid w:val="005B5926"/>
    <w:rsid w:val="00974ACC"/>
    <w:rsid w:val="009F3BB1"/>
    <w:rsid w:val="00AD4166"/>
    <w:rsid w:val="00AF7BB6"/>
    <w:rsid w:val="00CE25DA"/>
    <w:rsid w:val="00EF42E6"/>
    <w:rsid w:val="00F14C5D"/>
    <w:rsid w:val="00FC55DC"/>
    <w:rsid w:val="0BD08C16"/>
    <w:rsid w:val="10EF4498"/>
    <w:rsid w:val="171B8B03"/>
    <w:rsid w:val="1E351824"/>
    <w:rsid w:val="1F153527"/>
    <w:rsid w:val="20AFD698"/>
    <w:rsid w:val="2220D486"/>
    <w:rsid w:val="35B9B4F4"/>
    <w:rsid w:val="386FEA91"/>
    <w:rsid w:val="3C9F4CCF"/>
    <w:rsid w:val="3FF015EE"/>
    <w:rsid w:val="4A9F74F7"/>
    <w:rsid w:val="4E85F59D"/>
    <w:rsid w:val="5000ABF7"/>
    <w:rsid w:val="532C9FA3"/>
    <w:rsid w:val="5561D251"/>
    <w:rsid w:val="591D77F8"/>
    <w:rsid w:val="5A354374"/>
    <w:rsid w:val="5BD113D5"/>
    <w:rsid w:val="5CD381E9"/>
    <w:rsid w:val="5D6CE436"/>
    <w:rsid w:val="6107463A"/>
    <w:rsid w:val="623A43F9"/>
    <w:rsid w:val="6DC44049"/>
    <w:rsid w:val="6F6010AA"/>
    <w:rsid w:val="6FF972F7"/>
    <w:rsid w:val="70FBE10B"/>
    <w:rsid w:val="71954358"/>
    <w:rsid w:val="7297B16C"/>
    <w:rsid w:val="75433941"/>
    <w:rsid w:val="7767E3EE"/>
    <w:rsid w:val="776B228F"/>
    <w:rsid w:val="7874F2EF"/>
    <w:rsid w:val="787ADA03"/>
    <w:rsid w:val="79CB055F"/>
    <w:rsid w:val="7A16AA64"/>
    <w:rsid w:val="7F40E773"/>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3F550"/>
  <w15:docId w15:val="{DFCBCA81-D0B8-469B-9620-16AB1FEC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84"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5"/>
      </w:numPr>
      <w:spacing w:after="91" w:line="259" w:lineRule="auto"/>
      <w:ind w:left="266"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numPr>
        <w:ilvl w:val="1"/>
        <w:numId w:val="5"/>
      </w:numPr>
      <w:spacing w:after="109" w:line="259" w:lineRule="auto"/>
      <w:ind w:left="4549" w:right="4286"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line="259" w:lineRule="auto"/>
      <w:ind w:left="1"/>
      <w:jc w:val="center"/>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qFormat/>
    <w:rPr>
      <w:rFonts w:ascii="Calibri" w:eastAsia="Calibri" w:hAnsi="Calibri" w:cs="Calibri"/>
      <w:b/>
      <w:color w:val="000000"/>
      <w:sz w:val="22"/>
    </w:rPr>
  </w:style>
  <w:style w:type="character" w:customStyle="1" w:styleId="Heading2Char">
    <w:name w:val="Heading 2 Char"/>
    <w:link w:val="Heading2"/>
    <w:qFormat/>
    <w:rPr>
      <w:rFonts w:ascii="Times New Roman" w:eastAsia="Times New Roman" w:hAnsi="Times New Roman" w:cs="Times New Roman"/>
      <w:b/>
      <w:color w:val="000000"/>
      <w:sz w:val="24"/>
    </w:rPr>
  </w:style>
  <w:style w:type="character" w:customStyle="1" w:styleId="Heading1Char">
    <w:name w:val="Heading 1 Char"/>
    <w:link w:val="Heading1"/>
    <w:qFormat/>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CF1F63"/>
    <w:rPr>
      <w:color w:val="0563C1" w:themeColor="hyperlink"/>
      <w:u w:val="single"/>
    </w:rPr>
  </w:style>
  <w:style w:type="character" w:styleId="UnresolvedMention">
    <w:name w:val="Unresolved Mention"/>
    <w:basedOn w:val="DefaultParagraphFont"/>
    <w:uiPriority w:val="99"/>
    <w:semiHidden/>
    <w:unhideWhenUsed/>
    <w:qFormat/>
    <w:rsid w:val="00A6445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A13CA3"/>
    <w:pPr>
      <w:ind w:left="720"/>
      <w:contextualSpacing/>
    </w:pPr>
  </w:style>
  <w:style w:type="table" w:customStyle="1" w:styleId="TableGrid1">
    <w:name w:val="Table Grid1"/>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59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2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intestcom.org/upload/media-library/itc-statement-on-test-use-in-research-lithuanian-version-1707208751tc2sO.pdf" TargetMode="External"/><Relationship Id="rId2" Type="http://schemas.openxmlformats.org/officeDocument/2006/relationships/customXml" Target="../customXml/item2.xml"/><Relationship Id="R0eb387214ac3490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3092F0E904C4C9CE094EA61496583" ma:contentTypeVersion="4" ma:contentTypeDescription="Create a new document." ma:contentTypeScope="" ma:versionID="670a9f7134c67099bf2d415fd4e7e72e">
  <xsd:schema xmlns:xsd="http://www.w3.org/2001/XMLSchema" xmlns:xs="http://www.w3.org/2001/XMLSchema" xmlns:p="http://schemas.microsoft.com/office/2006/metadata/properties" xmlns:ns2="fa15f33f-2cc1-4a01-bf48-d97ef85b6f54" targetNamespace="http://schemas.microsoft.com/office/2006/metadata/properties" ma:root="true" ma:fieldsID="be6f76144d3171f56f55be37e6ece862" ns2:_="">
    <xsd:import namespace="fa15f33f-2cc1-4a01-bf48-d97ef85b6f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5f33f-2cc1-4a01-bf48-d97ef85b6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27614-7748-4B17-B681-E76DF738957E}">
  <ds:schemaRefs>
    <ds:schemaRef ds:uri="http://schemas.microsoft.com/sharepoint/v3/contenttype/forms"/>
  </ds:schemaRefs>
</ds:datastoreItem>
</file>

<file path=customXml/itemProps2.xml><?xml version="1.0" encoding="utf-8"?>
<ds:datastoreItem xmlns:ds="http://schemas.openxmlformats.org/officeDocument/2006/customXml" ds:itemID="{E3D29EA4-025A-4795-B8A3-D7649649C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5f33f-2cc1-4a01-bf48-d97ef85b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2068</Words>
  <Characters>15192</Characters>
  <Application>Microsoft Office Word</Application>
  <DocSecurity>0</DocSecurity>
  <Lines>374</Lines>
  <Paragraphs>142</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dc:creator>
  <dc:description/>
  <cp:lastModifiedBy>Antanas Kairys</cp:lastModifiedBy>
  <cp:revision>3</cp:revision>
  <dcterms:created xsi:type="dcterms:W3CDTF">2024-05-02T05:22:00Z</dcterms:created>
  <dcterms:modified xsi:type="dcterms:W3CDTF">2024-05-02T05:30:00Z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4303a8505ba3bfac044a71aced09c9913b778b9d2d68bd4263eea98289c4518f</vt:lpwstr>
  </property>
</Properties>
</file>