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4CC" w:rsidRDefault="00E554CC" w:rsidP="00E554CC">
      <w:pPr>
        <w:pStyle w:val="NormalWeb"/>
      </w:pPr>
      <w:r>
        <w:rPr>
          <w:rStyle w:val="Strong"/>
        </w:rPr>
        <w:t>Tiriamoji darbo praktika organizuojama pagal tokią tvarką:</w:t>
      </w:r>
    </w:p>
    <w:p w:rsidR="00E554CC" w:rsidRDefault="00E554CC" w:rsidP="00E554CC">
      <w:pPr>
        <w:pStyle w:val="NormalWeb"/>
      </w:pPr>
      <w:r>
        <w:t>Kiekviena praktika yra dviejų dalių: studento praktinė veikla ir praktinės veiklos aptarimas. </w:t>
      </w:r>
    </w:p>
    <w:p w:rsidR="00E554CC" w:rsidRDefault="00E554CC" w:rsidP="00E554CC">
      <w:pPr>
        <w:pStyle w:val="NormalWeb"/>
      </w:pPr>
      <w:r>
        <w:t>Praktikos atlikimo vietą parengia Sociologijos katedra, atsižvelgus į studentų pageidavimus specializuotis pagal pasirinktą sociologijos arba kriminologijos profilį.</w:t>
      </w:r>
    </w:p>
    <w:p w:rsidR="00E554CC" w:rsidRDefault="00E554CC" w:rsidP="00E554CC">
      <w:pPr>
        <w:pStyle w:val="NormalWeb"/>
      </w:pPr>
      <w:r>
        <w:t>Studento praktikai vadovauja ir ją vertina du praktikos vadovai: vienas iš institucijos (įstaigos), kurioje atliekama praktika, kitas - iš universiteto dėstytojų. Pageidautina, kad institucijos praktikos vadovas turėtų tiriamojo ir/arba analitinio darbo patirtį.</w:t>
      </w:r>
    </w:p>
    <w:p w:rsidR="00E554CC" w:rsidRDefault="00E554CC" w:rsidP="00E554CC">
      <w:pPr>
        <w:pStyle w:val="NormalWeb"/>
      </w:pPr>
      <w:r>
        <w:t>Studentas kartu su vadovais per 10 dienų iki praktikos pradžios parengia ir pristato praktikos planą (į jį surašomi pagrindiniai tikslai, užduotys, jų vykdymo planas).</w:t>
      </w:r>
    </w:p>
    <w:p w:rsidR="00E554CC" w:rsidRDefault="00E554CC" w:rsidP="00E554CC">
      <w:pPr>
        <w:pStyle w:val="NormalWeb"/>
      </w:pPr>
      <w:r>
        <w:t>Pasibaigus praktikai studentas pateikia Sociologijos katedros praktikos vadovui ataskaitą kartu su Institucijos praktikos vadovo įvertinimu, kuriame atsižvelgiama į konkrečią studento veiklą - efektyvumą, sąžiningumą, gebėjimą taikyti ir derinti žinias, vertybes ir įgūdžius ir pan.</w:t>
      </w:r>
    </w:p>
    <w:p w:rsidR="00E554CC" w:rsidRDefault="00E554CC" w:rsidP="00E554CC">
      <w:pPr>
        <w:pStyle w:val="NormalWeb"/>
      </w:pPr>
      <w:r>
        <w:t>Studentų praktikos ataskaitos ginamos paskutiniame auditoriniame užsiėmime, kurio laikas derinamas su Sociologijos katedros praktikos vadovu.</w:t>
      </w:r>
    </w:p>
    <w:p w:rsidR="00E554CC" w:rsidRDefault="00E554CC" w:rsidP="00E554CC">
      <w:pPr>
        <w:pStyle w:val="NormalWeb"/>
      </w:pPr>
      <w:r>
        <w:rPr>
          <w:rStyle w:val="Strong"/>
        </w:rPr>
        <w:t>Galutinį įvertinimą rašo Sociologijos katedros praktikos vadovas, remdamasis:</w:t>
      </w:r>
    </w:p>
    <w:p w:rsidR="00E554CC" w:rsidRDefault="00E554CC" w:rsidP="00E554CC">
      <w:pPr>
        <w:pStyle w:val="NormalWeb"/>
      </w:pPr>
      <w:r>
        <w:t>a) institucijos vadovo įvertinimu;</w:t>
      </w:r>
    </w:p>
    <w:p w:rsidR="00E554CC" w:rsidRDefault="00E554CC" w:rsidP="00E554CC">
      <w:pPr>
        <w:pStyle w:val="NormalWeb"/>
      </w:pPr>
      <w:r>
        <w:t>b) studento parengta praktikos ataskaita ir jos gynimu;</w:t>
      </w:r>
    </w:p>
    <w:p w:rsidR="00E554CC" w:rsidRDefault="00E554CC" w:rsidP="00E554CC">
      <w:pPr>
        <w:pStyle w:val="NormalWeb"/>
      </w:pPr>
      <w:r>
        <w:t>Praktikos ataskaitos gynimas prilyginamas egzaminui ir vertinamas pagal 10-balę skalę.</w:t>
      </w:r>
    </w:p>
    <w:p w:rsidR="00E554CC" w:rsidRDefault="00E554CC" w:rsidP="00E554CC">
      <w:pPr>
        <w:pStyle w:val="NormalWeb"/>
      </w:pPr>
      <w:r>
        <w:rPr>
          <w:rStyle w:val="Strong"/>
        </w:rPr>
        <w:t>Praktikos ataskaitos struktūra</w:t>
      </w:r>
      <w:r>
        <w:t xml:space="preserve"> (tai yra rašto darbas, aprašantis tyrimą, veiklą, paslaugų organizavimą ir pan.):</w:t>
      </w:r>
    </w:p>
    <w:p w:rsidR="00E554CC" w:rsidRDefault="00E554CC" w:rsidP="00E554CC">
      <w:pPr>
        <w:pStyle w:val="NormalWeb"/>
      </w:pPr>
      <w:r>
        <w:t>1. Įvadas (jame išdėstomi praktikos pasirinkimo motyvai, tikslai, pristatomas praktikos planas);</w:t>
      </w:r>
    </w:p>
    <w:p w:rsidR="00E554CC" w:rsidRDefault="00E554CC" w:rsidP="00E554CC">
      <w:pPr>
        <w:pStyle w:val="NormalWeb"/>
      </w:pPr>
      <w:r>
        <w:t>2. Institucijos pristatymas (glaustas aprašymas įstaigos, kurioje atliekama praktika: darbuotojai, struktūra, teikiamos paslaugos, klientai, taikomi tiriamojo-analitinio darbo metodai);</w:t>
      </w:r>
    </w:p>
    <w:p w:rsidR="00E554CC" w:rsidRDefault="00E554CC" w:rsidP="00E554CC">
      <w:pPr>
        <w:pStyle w:val="NormalWeb"/>
      </w:pPr>
      <w:r>
        <w:t>3. Atliktos veiklos aprašymas (jau išsamiai aprašoma praktikos metu atlikta veikla, spręstos tyrimo problemos, gauti rezultatai ir išvados);</w:t>
      </w:r>
    </w:p>
    <w:p w:rsidR="00E554CC" w:rsidRDefault="00E554CC" w:rsidP="00E554CC">
      <w:pPr>
        <w:pStyle w:val="NormalWeb"/>
      </w:pPr>
      <w:r>
        <w:t>4. Apibendrinimas (glaustai aptariama visa praktika, daromos dalykinės ir organizacinės išvados, pateikiamos rekomendacijos);</w:t>
      </w:r>
    </w:p>
    <w:p w:rsidR="00E554CC" w:rsidRDefault="00E554CC" w:rsidP="00E554CC">
      <w:pPr>
        <w:pStyle w:val="NormalWeb"/>
      </w:pPr>
      <w:r>
        <w:t>5. Priedai (pridedami praktikai svarbūs dokumentai, studento parengti ir praktikos metu naudoti aprašai, protokolai, metodikos, rezultatai).</w:t>
      </w:r>
    </w:p>
    <w:p w:rsidR="00E554CC" w:rsidRDefault="00E554CC" w:rsidP="00E554CC">
      <w:pPr>
        <w:pStyle w:val="NormalWeb"/>
      </w:pPr>
      <w:r>
        <w:t>Apgintos ataskaitos saugomos VU Sociologijos katedroje 5 metus.</w:t>
      </w:r>
    </w:p>
    <w:p w:rsidR="00E554CC" w:rsidRDefault="00E554CC" w:rsidP="00E554CC">
      <w:pPr>
        <w:pStyle w:val="NormalWeb"/>
      </w:pPr>
      <w:r>
        <w:t xml:space="preserve">Studento (praktikanto) ir institucijos praktikos vadovo nesutarimai sprendžiami kartu su Sociologijos katedros praktikos vadovu. Studento ir Sociologijos katedros praktikos vadovo </w:t>
      </w:r>
      <w:r>
        <w:lastRenderedPageBreak/>
        <w:t>nesutarimai ar konfliktai sprendžiami  Sociologijos katedroje arba VU Filosofijos fakulteto Apeliacijų komisijoje. Sociologijos magistrantūros praktikos organizavimo ir atlikimo tvarka.</w:t>
      </w:r>
    </w:p>
    <w:p w:rsidR="00E554CC" w:rsidRDefault="00E554CC" w:rsidP="00E554CC">
      <w:pPr>
        <w:pStyle w:val="NormalWeb"/>
      </w:pPr>
      <w:r>
        <w:t xml:space="preserve">Pagal Sociologijos magistrantūros studijų programą tiriamojo darbo praktika yra privalomas dalykas. Praktika atliekama </w:t>
      </w:r>
      <w:r>
        <w:rPr>
          <w:rStyle w:val="Strong"/>
        </w:rPr>
        <w:t>nuo vasario 4 d. iki balandžio 30 d.</w:t>
      </w:r>
      <w:r>
        <w:t xml:space="preserve"> ir sudaro iš viso 160 val.</w:t>
      </w:r>
    </w:p>
    <w:p w:rsidR="00E554CC" w:rsidRDefault="00E554CC" w:rsidP="00E554CC">
      <w:pPr>
        <w:pStyle w:val="NormalWeb"/>
      </w:pPr>
      <w:r>
        <w:t>Praktikos trukmė: institucijoje 144 val./semestrą, auditorijoje/individualiai 16 val./semestrą (6 kreditai).</w:t>
      </w:r>
    </w:p>
    <w:p w:rsidR="00070998" w:rsidRDefault="00070998">
      <w:bookmarkStart w:id="0" w:name="_GoBack"/>
      <w:bookmarkEnd w:id="0"/>
    </w:p>
    <w:sectPr w:rsidR="000709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CC"/>
    <w:rsid w:val="00070998"/>
    <w:rsid w:val="00E5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698DD-5C94-406A-85EA-9CBB947D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55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Orlovskaja</dc:creator>
  <cp:keywords/>
  <dc:description/>
  <cp:lastModifiedBy>Julija Orlovskaja</cp:lastModifiedBy>
  <cp:revision>1</cp:revision>
  <dcterms:created xsi:type="dcterms:W3CDTF">2026-02-03T13:55:00Z</dcterms:created>
  <dcterms:modified xsi:type="dcterms:W3CDTF">2026-02-03T13:55:00Z</dcterms:modified>
</cp:coreProperties>
</file>